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2DC" w:rsidRPr="00600414" w:rsidRDefault="00600414" w:rsidP="00600414">
      <w:pPr>
        <w:jc w:val="center"/>
        <w:rPr>
          <w:rFonts w:ascii="Bookman Old Style" w:hAnsi="Bookman Old Style"/>
          <w:b/>
          <w:sz w:val="28"/>
          <w:szCs w:val="28"/>
        </w:rPr>
      </w:pPr>
      <w:r w:rsidRPr="00600414">
        <w:rPr>
          <w:rFonts w:ascii="Bookman Old Style" w:hAnsi="Bookman Old Style"/>
          <w:b/>
          <w:sz w:val="28"/>
          <w:szCs w:val="28"/>
        </w:rPr>
        <w:t xml:space="preserve">AISI </w:t>
      </w:r>
      <w:r w:rsidR="00565AA3">
        <w:rPr>
          <w:rFonts w:ascii="Bookman Old Style" w:hAnsi="Bookman Old Style"/>
          <w:b/>
          <w:sz w:val="28"/>
          <w:szCs w:val="28"/>
        </w:rPr>
        <w:t>News and Notes</w:t>
      </w:r>
      <w:r w:rsidR="00F04B31">
        <w:rPr>
          <w:rFonts w:ascii="Bookman Old Style" w:hAnsi="Bookman Old Style"/>
          <w:b/>
          <w:sz w:val="28"/>
          <w:szCs w:val="28"/>
        </w:rPr>
        <w:t xml:space="preserve"> </w:t>
      </w:r>
      <w:r w:rsidR="003F7955">
        <w:rPr>
          <w:rFonts w:ascii="Bookman Old Style" w:hAnsi="Bookman Old Style"/>
          <w:b/>
          <w:sz w:val="28"/>
          <w:szCs w:val="28"/>
        </w:rPr>
        <w:t>for</w:t>
      </w:r>
      <w:r w:rsidR="00B2286A">
        <w:rPr>
          <w:rFonts w:ascii="Bookman Old Style" w:hAnsi="Bookman Old Style"/>
          <w:b/>
          <w:sz w:val="28"/>
          <w:szCs w:val="28"/>
        </w:rPr>
        <w:t xml:space="preserve"> November</w:t>
      </w:r>
      <w:r w:rsidR="003A2EA1">
        <w:rPr>
          <w:rFonts w:ascii="Bookman Old Style" w:hAnsi="Bookman Old Style"/>
          <w:b/>
          <w:sz w:val="28"/>
          <w:szCs w:val="28"/>
        </w:rPr>
        <w:t xml:space="preserve"> 2011</w:t>
      </w:r>
    </w:p>
    <w:p w:rsidR="00600414" w:rsidRPr="00600414" w:rsidRDefault="00600414" w:rsidP="00600414">
      <w:pPr>
        <w:jc w:val="center"/>
        <w:rPr>
          <w:rFonts w:ascii="Bookman Old Style" w:hAnsi="Bookman Old Style"/>
        </w:rPr>
      </w:pPr>
    </w:p>
    <w:tbl>
      <w:tblPr>
        <w:tblStyle w:val="TableGrid"/>
        <w:tblW w:w="11121" w:type="dxa"/>
        <w:tblInd w:w="-1062" w:type="dxa"/>
        <w:tblLayout w:type="fixed"/>
        <w:tblLook w:val="01E0" w:firstRow="1" w:lastRow="1" w:firstColumn="1" w:lastColumn="1" w:noHBand="0" w:noVBand="0"/>
      </w:tblPr>
      <w:tblGrid>
        <w:gridCol w:w="2160"/>
        <w:gridCol w:w="6570"/>
        <w:gridCol w:w="90"/>
        <w:gridCol w:w="90"/>
        <w:gridCol w:w="2211"/>
      </w:tblGrid>
      <w:tr w:rsidR="00600414" w:rsidRPr="00600414" w:rsidTr="00E35F11">
        <w:trPr>
          <w:trHeight w:val="269"/>
        </w:trPr>
        <w:tc>
          <w:tcPr>
            <w:tcW w:w="2160" w:type="dxa"/>
          </w:tcPr>
          <w:p w:rsidR="00600414" w:rsidRPr="00600414" w:rsidRDefault="00600414" w:rsidP="00600414">
            <w:pPr>
              <w:jc w:val="center"/>
              <w:rPr>
                <w:rFonts w:ascii="Bookman Old Style" w:hAnsi="Bookman Old Style"/>
                <w:b/>
              </w:rPr>
            </w:pPr>
            <w:r w:rsidRPr="00600414">
              <w:rPr>
                <w:rFonts w:ascii="Bookman Old Style" w:hAnsi="Bookman Old Style"/>
                <w:b/>
              </w:rPr>
              <w:t>Item</w:t>
            </w:r>
          </w:p>
        </w:tc>
        <w:tc>
          <w:tcPr>
            <w:tcW w:w="6750" w:type="dxa"/>
            <w:gridSpan w:val="3"/>
          </w:tcPr>
          <w:p w:rsidR="00600414" w:rsidRPr="00600414" w:rsidRDefault="00600414" w:rsidP="00600414">
            <w:pPr>
              <w:jc w:val="center"/>
              <w:rPr>
                <w:rFonts w:ascii="Bookman Old Style" w:hAnsi="Bookman Old Style"/>
                <w:b/>
              </w:rPr>
            </w:pPr>
            <w:r w:rsidRPr="00600414">
              <w:rPr>
                <w:rFonts w:ascii="Bookman Old Style" w:hAnsi="Bookman Old Style"/>
                <w:b/>
              </w:rPr>
              <w:t>Information</w:t>
            </w:r>
          </w:p>
        </w:tc>
        <w:tc>
          <w:tcPr>
            <w:tcW w:w="2211" w:type="dxa"/>
          </w:tcPr>
          <w:p w:rsidR="00600414" w:rsidRPr="00600414" w:rsidRDefault="00600414" w:rsidP="00CA4DA2">
            <w:pPr>
              <w:jc w:val="center"/>
              <w:rPr>
                <w:rFonts w:ascii="Bookman Old Style" w:hAnsi="Bookman Old Style"/>
                <w:b/>
              </w:rPr>
            </w:pPr>
            <w:r w:rsidRPr="00600414">
              <w:rPr>
                <w:rFonts w:ascii="Bookman Old Style" w:hAnsi="Bookman Old Style"/>
                <w:b/>
              </w:rPr>
              <w:t>Questions</w:t>
            </w:r>
            <w:r w:rsidR="00CA4DA2">
              <w:rPr>
                <w:rFonts w:ascii="Bookman Old Style" w:hAnsi="Bookman Old Style"/>
                <w:b/>
              </w:rPr>
              <w:t>/    Thoughts</w:t>
            </w:r>
          </w:p>
        </w:tc>
      </w:tr>
      <w:tr w:rsidR="0011463C" w:rsidRPr="00600414" w:rsidTr="0011463C">
        <w:trPr>
          <w:trHeight w:val="872"/>
        </w:trPr>
        <w:tc>
          <w:tcPr>
            <w:tcW w:w="2160" w:type="dxa"/>
          </w:tcPr>
          <w:p w:rsidR="0011463C" w:rsidRDefault="0011463C" w:rsidP="00321CE6">
            <w:pPr>
              <w:rPr>
                <w:rFonts w:asciiTheme="minorHAnsi" w:hAnsiTheme="minorHAnsi" w:cs="Courier New"/>
                <w:b/>
              </w:rPr>
            </w:pPr>
            <w:r>
              <w:rPr>
                <w:rFonts w:asciiTheme="minorHAnsi" w:hAnsiTheme="minorHAnsi" w:cs="Courier New"/>
                <w:b/>
              </w:rPr>
              <w:t xml:space="preserve">AISI </w:t>
            </w:r>
            <w:r w:rsidR="00321CE6">
              <w:rPr>
                <w:rFonts w:asciiTheme="minorHAnsi" w:hAnsiTheme="minorHAnsi" w:cs="Courier New"/>
                <w:b/>
              </w:rPr>
              <w:t>General Information</w:t>
            </w:r>
          </w:p>
        </w:tc>
        <w:tc>
          <w:tcPr>
            <w:tcW w:w="6750" w:type="dxa"/>
            <w:gridSpan w:val="3"/>
          </w:tcPr>
          <w:p w:rsidR="0011463C" w:rsidRPr="00446E8B" w:rsidRDefault="0011463C" w:rsidP="00C871AC">
            <w:pPr>
              <w:pStyle w:val="ListParagraph"/>
              <w:ind w:left="0"/>
              <w:rPr>
                <w:rFonts w:asciiTheme="minorHAnsi" w:hAnsiTheme="minorHAnsi" w:cstheme="minorHAnsi"/>
                <w:b/>
                <w:color w:val="FF0000"/>
              </w:rPr>
            </w:pPr>
            <w:r w:rsidRPr="00446E8B">
              <w:rPr>
                <w:rFonts w:asciiTheme="minorHAnsi" w:hAnsiTheme="minorHAnsi" w:cstheme="minorHAnsi"/>
                <w:b/>
                <w:color w:val="FF0000"/>
              </w:rPr>
              <w:t>Cycle 5 has been approved for 3 years:  2012-2015</w:t>
            </w:r>
          </w:p>
          <w:p w:rsidR="0011463C" w:rsidRPr="00446E8B" w:rsidRDefault="0011463C" w:rsidP="0011463C">
            <w:pPr>
              <w:pStyle w:val="ListParagraph"/>
              <w:numPr>
                <w:ilvl w:val="0"/>
                <w:numId w:val="14"/>
              </w:numPr>
              <w:rPr>
                <w:rFonts w:asciiTheme="minorHAnsi" w:hAnsiTheme="minorHAnsi" w:cstheme="minorHAnsi"/>
              </w:rPr>
            </w:pPr>
            <w:r w:rsidRPr="00446E8B">
              <w:rPr>
                <w:rFonts w:asciiTheme="minorHAnsi" w:hAnsiTheme="minorHAnsi" w:cstheme="minorHAnsi"/>
              </w:rPr>
              <w:t>No announcement yet on funding implications</w:t>
            </w:r>
          </w:p>
          <w:p w:rsidR="005D5CDF" w:rsidRPr="00446E8B" w:rsidRDefault="005D5CDF" w:rsidP="005D5CDF">
            <w:pPr>
              <w:rPr>
                <w:rFonts w:asciiTheme="minorHAnsi" w:hAnsiTheme="minorHAnsi" w:cstheme="minorHAnsi"/>
              </w:rPr>
            </w:pPr>
          </w:p>
          <w:p w:rsidR="005D5CDF" w:rsidRPr="00446E8B" w:rsidRDefault="00321CE6" w:rsidP="005D5CDF">
            <w:pPr>
              <w:rPr>
                <w:rFonts w:asciiTheme="minorHAnsi" w:hAnsiTheme="minorHAnsi" w:cstheme="minorHAnsi"/>
                <w:b/>
                <w:color w:val="FF0000"/>
              </w:rPr>
            </w:pPr>
            <w:r w:rsidRPr="00446E8B">
              <w:rPr>
                <w:rFonts w:asciiTheme="minorHAnsi" w:hAnsiTheme="minorHAnsi" w:cstheme="minorHAnsi"/>
                <w:b/>
                <w:color w:val="FF0000"/>
              </w:rPr>
              <w:t xml:space="preserve">Additional AISI funds distributed. </w:t>
            </w:r>
            <w:r w:rsidR="005D5CDF" w:rsidRPr="00446E8B">
              <w:rPr>
                <w:rFonts w:asciiTheme="minorHAnsi" w:hAnsiTheme="minorHAnsi" w:cstheme="minorHAnsi"/>
                <w:b/>
                <w:color w:val="FF0000"/>
              </w:rPr>
              <w:t xml:space="preserve"> </w:t>
            </w:r>
          </w:p>
          <w:p w:rsidR="00446E8B" w:rsidRDefault="00321CE6" w:rsidP="005D5CDF">
            <w:pPr>
              <w:rPr>
                <w:rFonts w:asciiTheme="minorHAnsi" w:hAnsiTheme="minorHAnsi" w:cstheme="minorHAnsi"/>
                <w:b/>
                <w:color w:val="FF0000"/>
              </w:rPr>
            </w:pPr>
            <w:r w:rsidRPr="00446E8B">
              <w:rPr>
                <w:rFonts w:asciiTheme="minorHAnsi" w:hAnsiTheme="minorHAnsi" w:cstheme="minorHAnsi"/>
                <w:b/>
                <w:color w:val="FF0000"/>
              </w:rPr>
              <w:t>Planning for Cycle 5 is beginning</w:t>
            </w:r>
            <w:r w:rsidR="00137392" w:rsidRPr="00446E8B">
              <w:rPr>
                <w:rFonts w:asciiTheme="minorHAnsi" w:hAnsiTheme="minorHAnsi" w:cstheme="minorHAnsi"/>
                <w:b/>
                <w:color w:val="FF0000"/>
              </w:rPr>
              <w:t xml:space="preserve">:  </w:t>
            </w:r>
            <w:r w:rsidR="00446E8B" w:rsidRPr="00446E8B">
              <w:rPr>
                <w:rFonts w:asciiTheme="minorHAnsi" w:hAnsiTheme="minorHAnsi" w:cstheme="minorHAnsi"/>
              </w:rPr>
              <w:t>Watch for updates!</w:t>
            </w:r>
          </w:p>
          <w:p w:rsidR="00321CE6" w:rsidRPr="00446E8B" w:rsidRDefault="00446E8B" w:rsidP="00446E8B">
            <w:pPr>
              <w:rPr>
                <w:rFonts w:asciiTheme="minorHAnsi" w:hAnsiTheme="minorHAnsi" w:cstheme="minorHAnsi"/>
                <w:u w:val="single"/>
              </w:rPr>
            </w:pPr>
            <w:hyperlink r:id="rId6" w:history="1">
              <w:r w:rsidR="00137392" w:rsidRPr="00446E8B">
                <w:rPr>
                  <w:rStyle w:val="Hyperlink"/>
                  <w:rFonts w:asciiTheme="minorHAnsi" w:hAnsiTheme="minorHAnsi" w:cstheme="minorHAnsi"/>
                  <w:color w:val="auto"/>
                </w:rPr>
                <w:t>http://cesd-aisi-5.wikispaces.com/</w:t>
              </w:r>
            </w:hyperlink>
            <w:r w:rsidR="00137392" w:rsidRPr="00446E8B">
              <w:rPr>
                <w:rFonts w:asciiTheme="minorHAnsi" w:hAnsiTheme="minorHAnsi" w:cstheme="minorHAnsi"/>
              </w:rPr>
              <w:t xml:space="preserve">  </w:t>
            </w:r>
          </w:p>
        </w:tc>
        <w:tc>
          <w:tcPr>
            <w:tcW w:w="2211" w:type="dxa"/>
          </w:tcPr>
          <w:p w:rsidR="0011463C" w:rsidRDefault="0011463C" w:rsidP="0052213F">
            <w:pPr>
              <w:jc w:val="center"/>
              <w:rPr>
                <w:rFonts w:ascii="Bookman Old Style" w:hAnsi="Bookman Old Style"/>
              </w:rPr>
            </w:pPr>
          </w:p>
        </w:tc>
      </w:tr>
      <w:tr w:rsidR="001D4F29" w:rsidRPr="00600414" w:rsidTr="00875797">
        <w:trPr>
          <w:trHeight w:val="1097"/>
        </w:trPr>
        <w:tc>
          <w:tcPr>
            <w:tcW w:w="2160" w:type="dxa"/>
          </w:tcPr>
          <w:p w:rsidR="001D4F29" w:rsidRPr="007155AC" w:rsidRDefault="001D4F29" w:rsidP="0052213F">
            <w:pPr>
              <w:rPr>
                <w:rFonts w:asciiTheme="minorHAnsi" w:hAnsiTheme="minorHAnsi" w:cs="Courier New"/>
                <w:b/>
              </w:rPr>
            </w:pPr>
            <w:r>
              <w:rPr>
                <w:rFonts w:asciiTheme="minorHAnsi" w:hAnsiTheme="minorHAnsi" w:cs="Courier New"/>
                <w:b/>
              </w:rPr>
              <w:t>To do before next AISI meeting:</w:t>
            </w:r>
          </w:p>
        </w:tc>
        <w:tc>
          <w:tcPr>
            <w:tcW w:w="6750" w:type="dxa"/>
            <w:gridSpan w:val="3"/>
          </w:tcPr>
          <w:p w:rsidR="003A1BDD" w:rsidRPr="00446E8B" w:rsidRDefault="00BB0D42" w:rsidP="00C871AC">
            <w:pPr>
              <w:pStyle w:val="ListParagraph"/>
              <w:ind w:left="0"/>
              <w:rPr>
                <w:rFonts w:asciiTheme="minorHAnsi" w:hAnsiTheme="minorHAnsi" w:cstheme="minorHAnsi"/>
              </w:rPr>
            </w:pPr>
            <w:r w:rsidRPr="00446E8B">
              <w:rPr>
                <w:rFonts w:asciiTheme="minorHAnsi" w:hAnsiTheme="minorHAnsi" w:cstheme="minorHAnsi"/>
                <w:b/>
              </w:rPr>
              <w:t>Think about</w:t>
            </w:r>
            <w:r w:rsidR="003A1BDD" w:rsidRPr="00446E8B">
              <w:rPr>
                <w:rFonts w:asciiTheme="minorHAnsi" w:hAnsiTheme="minorHAnsi" w:cstheme="minorHAnsi"/>
              </w:rPr>
              <w:t xml:space="preserve"> </w:t>
            </w:r>
          </w:p>
          <w:p w:rsidR="00655A96" w:rsidRPr="00446E8B" w:rsidRDefault="00655A96" w:rsidP="008C0CA7">
            <w:pPr>
              <w:pStyle w:val="ListParagraph"/>
              <w:numPr>
                <w:ilvl w:val="0"/>
                <w:numId w:val="14"/>
              </w:numPr>
              <w:rPr>
                <w:rFonts w:asciiTheme="minorHAnsi" w:hAnsiTheme="minorHAnsi" w:cstheme="minorHAnsi"/>
              </w:rPr>
            </w:pPr>
            <w:r w:rsidRPr="00446E8B">
              <w:rPr>
                <w:rFonts w:asciiTheme="minorHAnsi" w:hAnsiTheme="minorHAnsi" w:cstheme="minorHAnsi"/>
              </w:rPr>
              <w:t>Continue d</w:t>
            </w:r>
            <w:r w:rsidR="00321CE6" w:rsidRPr="00446E8B">
              <w:rPr>
                <w:rFonts w:asciiTheme="minorHAnsi" w:hAnsiTheme="minorHAnsi" w:cstheme="minorHAnsi"/>
              </w:rPr>
              <w:t xml:space="preserve">iscussion around </w:t>
            </w:r>
            <w:r w:rsidR="008C0CA7" w:rsidRPr="00446E8B">
              <w:rPr>
                <w:rFonts w:asciiTheme="minorHAnsi" w:hAnsiTheme="minorHAnsi" w:cstheme="minorHAnsi"/>
              </w:rPr>
              <w:t>Teacher</w:t>
            </w:r>
            <w:r w:rsidR="00321CE6" w:rsidRPr="00446E8B">
              <w:rPr>
                <w:rFonts w:asciiTheme="minorHAnsi" w:hAnsiTheme="minorHAnsi" w:cstheme="minorHAnsi"/>
              </w:rPr>
              <w:t xml:space="preserve"> Leadership and insights from data</w:t>
            </w:r>
          </w:p>
        </w:tc>
        <w:tc>
          <w:tcPr>
            <w:tcW w:w="2211" w:type="dxa"/>
          </w:tcPr>
          <w:p w:rsidR="001D4F29" w:rsidRDefault="001D4F29" w:rsidP="0052213F">
            <w:pPr>
              <w:jc w:val="center"/>
              <w:rPr>
                <w:rFonts w:ascii="Bookman Old Style" w:hAnsi="Bookman Old Style"/>
              </w:rPr>
            </w:pPr>
          </w:p>
        </w:tc>
      </w:tr>
      <w:tr w:rsidR="00C63BB8" w:rsidRPr="00600414" w:rsidTr="00C63BB8">
        <w:trPr>
          <w:trHeight w:val="485"/>
        </w:trPr>
        <w:tc>
          <w:tcPr>
            <w:tcW w:w="11121" w:type="dxa"/>
            <w:gridSpan w:val="5"/>
            <w:shd w:val="clear" w:color="auto" w:fill="4F81BD" w:themeFill="accent1"/>
          </w:tcPr>
          <w:p w:rsidR="00C63BB8" w:rsidRPr="00446E8B" w:rsidRDefault="008C0CA7" w:rsidP="0052213F">
            <w:pPr>
              <w:jc w:val="center"/>
              <w:rPr>
                <w:rFonts w:asciiTheme="minorHAnsi" w:hAnsiTheme="minorHAnsi" w:cstheme="minorHAnsi"/>
                <w:b/>
              </w:rPr>
            </w:pPr>
            <w:r w:rsidRPr="00446E8B">
              <w:rPr>
                <w:rFonts w:asciiTheme="minorHAnsi" w:hAnsiTheme="minorHAnsi" w:cstheme="minorHAnsi"/>
                <w:b/>
              </w:rPr>
              <w:t>Learning</w:t>
            </w:r>
            <w:r w:rsidR="00C63BB8" w:rsidRPr="00446E8B">
              <w:rPr>
                <w:rFonts w:asciiTheme="minorHAnsi" w:hAnsiTheme="minorHAnsi" w:cstheme="minorHAnsi"/>
                <w:b/>
              </w:rPr>
              <w:t xml:space="preserve"> Opportunities</w:t>
            </w:r>
          </w:p>
        </w:tc>
      </w:tr>
      <w:tr w:rsidR="007155AC" w:rsidRPr="00600414" w:rsidTr="003A4060">
        <w:trPr>
          <w:trHeight w:val="1043"/>
        </w:trPr>
        <w:tc>
          <w:tcPr>
            <w:tcW w:w="2160" w:type="dxa"/>
          </w:tcPr>
          <w:p w:rsidR="007155AC" w:rsidRPr="007155AC" w:rsidRDefault="0031782E" w:rsidP="00FD180E">
            <w:pPr>
              <w:rPr>
                <w:rFonts w:asciiTheme="minorHAnsi" w:hAnsiTheme="minorHAnsi" w:cs="Courier New"/>
                <w:b/>
              </w:rPr>
            </w:pPr>
            <w:r>
              <w:rPr>
                <w:rFonts w:asciiTheme="minorHAnsi" w:hAnsiTheme="minorHAnsi" w:cs="Courier New"/>
                <w:b/>
              </w:rPr>
              <w:t>AISI Conference</w:t>
            </w:r>
            <w:r w:rsidR="00B70126">
              <w:rPr>
                <w:rFonts w:asciiTheme="minorHAnsi" w:hAnsiTheme="minorHAnsi" w:cs="Courier New"/>
                <w:b/>
              </w:rPr>
              <w:t xml:space="preserve"> 2012</w:t>
            </w:r>
          </w:p>
        </w:tc>
        <w:tc>
          <w:tcPr>
            <w:tcW w:w="6750" w:type="dxa"/>
            <w:gridSpan w:val="3"/>
          </w:tcPr>
          <w:p w:rsidR="0011463C" w:rsidRPr="00446E8B" w:rsidRDefault="0011463C" w:rsidP="003A2EA1">
            <w:pPr>
              <w:pStyle w:val="ListParagraph"/>
              <w:numPr>
                <w:ilvl w:val="0"/>
                <w:numId w:val="4"/>
              </w:numPr>
              <w:rPr>
                <w:rFonts w:asciiTheme="minorHAnsi" w:hAnsiTheme="minorHAnsi" w:cstheme="minorHAnsi"/>
              </w:rPr>
            </w:pPr>
            <w:r w:rsidRPr="00446E8B">
              <w:rPr>
                <w:rFonts w:asciiTheme="minorHAnsi" w:hAnsiTheme="minorHAnsi" w:cstheme="minorHAnsi"/>
                <w:b/>
              </w:rPr>
              <w:t>Theme:</w:t>
            </w:r>
            <w:r w:rsidRPr="00446E8B">
              <w:rPr>
                <w:rFonts w:asciiTheme="minorHAnsi" w:hAnsiTheme="minorHAnsi" w:cstheme="minorHAnsi"/>
              </w:rPr>
              <w:t xml:space="preserve"> Engaging Minds:  Making the Connections</w:t>
            </w:r>
          </w:p>
          <w:p w:rsidR="00C63BB8" w:rsidRPr="00446E8B" w:rsidRDefault="0011463C" w:rsidP="003A2EA1">
            <w:pPr>
              <w:pStyle w:val="ListParagraph"/>
              <w:numPr>
                <w:ilvl w:val="0"/>
                <w:numId w:val="4"/>
              </w:numPr>
              <w:rPr>
                <w:rFonts w:asciiTheme="minorHAnsi" w:hAnsiTheme="minorHAnsi" w:cstheme="minorHAnsi"/>
              </w:rPr>
            </w:pPr>
            <w:r w:rsidRPr="00446E8B">
              <w:rPr>
                <w:rFonts w:asciiTheme="minorHAnsi" w:hAnsiTheme="minorHAnsi" w:cstheme="minorHAnsi"/>
                <w:b/>
              </w:rPr>
              <w:t>Dates:</w:t>
            </w:r>
            <w:r w:rsidRPr="00446E8B">
              <w:rPr>
                <w:rFonts w:asciiTheme="minorHAnsi" w:hAnsiTheme="minorHAnsi" w:cstheme="minorHAnsi"/>
              </w:rPr>
              <w:t xml:space="preserve">  February 13-14, 2012</w:t>
            </w:r>
          </w:p>
          <w:p w:rsidR="006719A8" w:rsidRPr="00446E8B" w:rsidRDefault="006719A8" w:rsidP="006719A8">
            <w:pPr>
              <w:pStyle w:val="ListParagraph"/>
              <w:numPr>
                <w:ilvl w:val="0"/>
                <w:numId w:val="4"/>
              </w:numPr>
              <w:rPr>
                <w:rFonts w:asciiTheme="minorHAnsi" w:hAnsiTheme="minorHAnsi" w:cstheme="minorHAnsi"/>
              </w:rPr>
            </w:pPr>
            <w:r w:rsidRPr="00446E8B">
              <w:rPr>
                <w:rFonts w:asciiTheme="minorHAnsi" w:hAnsiTheme="minorHAnsi" w:cstheme="minorHAnsi"/>
                <w:lang w:val="en-US"/>
              </w:rPr>
              <w:t xml:space="preserve">The online registration is up and running, to register please click on </w:t>
            </w:r>
            <w:hyperlink r:id="rId7" w:history="1">
              <w:r w:rsidRPr="00446E8B">
                <w:rPr>
                  <w:rStyle w:val="Hyperlink"/>
                  <w:rFonts w:asciiTheme="minorHAnsi" w:hAnsiTheme="minorHAnsi" w:cstheme="minorHAnsi"/>
                  <w:lang w:val="en-US"/>
                </w:rPr>
                <w:t>http://education.alberta.ca/apps/aisi/registration/</w:t>
              </w:r>
            </w:hyperlink>
          </w:p>
          <w:p w:rsidR="001400DD" w:rsidRPr="00446E8B" w:rsidRDefault="00655A96" w:rsidP="00C63BB8">
            <w:pPr>
              <w:rPr>
                <w:rFonts w:asciiTheme="minorHAnsi" w:hAnsiTheme="minorHAnsi" w:cstheme="minorHAnsi"/>
              </w:rPr>
            </w:pPr>
            <w:r w:rsidRPr="00446E8B">
              <w:rPr>
                <w:rStyle w:val="Strong"/>
                <w:rFonts w:asciiTheme="minorHAnsi" w:hAnsiTheme="minorHAnsi" w:cstheme="minorHAnsi"/>
              </w:rPr>
              <w:t>Featuring:</w:t>
            </w:r>
            <w:r w:rsidRPr="00446E8B">
              <w:rPr>
                <w:rFonts w:asciiTheme="minorHAnsi" w:hAnsiTheme="minorHAnsi" w:cstheme="minorHAnsi"/>
              </w:rPr>
              <w:t xml:space="preserve"> Dr. Yong Zhao (keynote)</w:t>
            </w:r>
          </w:p>
        </w:tc>
        <w:tc>
          <w:tcPr>
            <w:tcW w:w="2211" w:type="dxa"/>
          </w:tcPr>
          <w:p w:rsidR="007155AC" w:rsidRPr="00600414" w:rsidRDefault="007155AC" w:rsidP="00600414">
            <w:pPr>
              <w:jc w:val="center"/>
              <w:rPr>
                <w:rFonts w:ascii="Bookman Old Style" w:hAnsi="Bookman Old Style"/>
              </w:rPr>
            </w:pPr>
          </w:p>
        </w:tc>
      </w:tr>
      <w:tr w:rsidR="008C0CA7" w:rsidRPr="00600414" w:rsidTr="003A4060">
        <w:trPr>
          <w:trHeight w:val="1043"/>
        </w:trPr>
        <w:tc>
          <w:tcPr>
            <w:tcW w:w="2160" w:type="dxa"/>
          </w:tcPr>
          <w:p w:rsidR="008C0CA7" w:rsidRDefault="008C0CA7" w:rsidP="00FD180E">
            <w:pPr>
              <w:rPr>
                <w:rFonts w:asciiTheme="minorHAnsi" w:hAnsiTheme="minorHAnsi" w:cs="Courier New"/>
                <w:b/>
              </w:rPr>
            </w:pPr>
            <w:r>
              <w:rPr>
                <w:rFonts w:asciiTheme="minorHAnsi" w:hAnsiTheme="minorHAnsi" w:cs="Courier New"/>
                <w:b/>
              </w:rPr>
              <w:t xml:space="preserve">AISI Leadership, </w:t>
            </w:r>
            <w:r w:rsidRPr="00446E8B">
              <w:rPr>
                <w:rFonts w:asciiTheme="minorHAnsi" w:hAnsiTheme="minorHAnsi" w:cs="Courier New"/>
                <w:b/>
                <w:color w:val="00B050"/>
              </w:rPr>
              <w:t>Graduate Studies</w:t>
            </w:r>
          </w:p>
          <w:p w:rsidR="00D16C04" w:rsidRDefault="00D16C04" w:rsidP="00FD180E">
            <w:pPr>
              <w:rPr>
                <w:rFonts w:asciiTheme="minorHAnsi" w:hAnsiTheme="minorHAnsi" w:cs="Courier New"/>
                <w:b/>
              </w:rPr>
            </w:pPr>
          </w:p>
          <w:p w:rsidR="00D16C04" w:rsidRDefault="00D16C04" w:rsidP="00FD180E">
            <w:pPr>
              <w:rPr>
                <w:rFonts w:asciiTheme="minorHAnsi" w:hAnsiTheme="minorHAnsi" w:cs="Courier New"/>
                <w:b/>
              </w:rPr>
            </w:pPr>
            <w:r>
              <w:rPr>
                <w:rFonts w:asciiTheme="minorHAnsi" w:hAnsiTheme="minorHAnsi" w:cs="Courier New"/>
                <w:b/>
              </w:rPr>
              <w:t>U of C</w:t>
            </w:r>
          </w:p>
        </w:tc>
        <w:tc>
          <w:tcPr>
            <w:tcW w:w="6750" w:type="dxa"/>
            <w:gridSpan w:val="3"/>
          </w:tcPr>
          <w:p w:rsidR="008C0CA7" w:rsidRPr="00446E8B" w:rsidRDefault="008C0CA7" w:rsidP="003A2EA1">
            <w:pPr>
              <w:pStyle w:val="ListParagraph"/>
              <w:numPr>
                <w:ilvl w:val="0"/>
                <w:numId w:val="4"/>
              </w:numPr>
              <w:rPr>
                <w:rFonts w:asciiTheme="minorHAnsi" w:hAnsiTheme="minorHAnsi" w:cstheme="minorHAnsi"/>
                <w:b/>
              </w:rPr>
            </w:pPr>
            <w:r w:rsidRPr="00446E8B">
              <w:rPr>
                <w:rFonts w:asciiTheme="minorHAnsi" w:hAnsiTheme="minorHAnsi" w:cstheme="minorHAnsi"/>
                <w:b/>
              </w:rPr>
              <w:t>University of Calgary</w:t>
            </w:r>
          </w:p>
          <w:p w:rsidR="008C0CA7" w:rsidRPr="00446E8B" w:rsidRDefault="008C0CA7" w:rsidP="008C0CA7">
            <w:pPr>
              <w:pStyle w:val="ListParagraph"/>
              <w:numPr>
                <w:ilvl w:val="0"/>
                <w:numId w:val="4"/>
              </w:numPr>
              <w:rPr>
                <w:rFonts w:asciiTheme="minorHAnsi" w:hAnsiTheme="minorHAnsi" w:cstheme="minorHAnsi"/>
                <w:b/>
              </w:rPr>
            </w:pPr>
            <w:r w:rsidRPr="00446E8B">
              <w:rPr>
                <w:rFonts w:asciiTheme="minorHAnsi" w:hAnsiTheme="minorHAnsi" w:cstheme="minorHAnsi"/>
                <w:b/>
              </w:rPr>
              <w:t xml:space="preserve">Contact:  </w:t>
            </w:r>
            <w:r w:rsidR="00D16C04" w:rsidRPr="00446E8B">
              <w:rPr>
                <w:rFonts w:asciiTheme="minorHAnsi" w:hAnsiTheme="minorHAnsi" w:cstheme="minorHAnsi"/>
              </w:rPr>
              <w:t xml:space="preserve">Farah </w:t>
            </w:r>
            <w:proofErr w:type="spellStart"/>
            <w:r w:rsidR="00D16C04" w:rsidRPr="00446E8B">
              <w:rPr>
                <w:rFonts w:asciiTheme="minorHAnsi" w:hAnsiTheme="minorHAnsi" w:cstheme="minorHAnsi"/>
              </w:rPr>
              <w:t>Allani</w:t>
            </w:r>
            <w:proofErr w:type="spellEnd"/>
            <w:r w:rsidR="00D16C04" w:rsidRPr="00446E8B">
              <w:rPr>
                <w:rFonts w:asciiTheme="minorHAnsi" w:hAnsiTheme="minorHAnsi" w:cstheme="minorHAnsi"/>
              </w:rPr>
              <w:t xml:space="preserve"> (</w:t>
            </w:r>
            <w:hyperlink r:id="rId8" w:history="1">
              <w:r w:rsidR="00D16C04" w:rsidRPr="00446E8B">
                <w:rPr>
                  <w:rStyle w:val="Hyperlink"/>
                  <w:rFonts w:asciiTheme="minorHAnsi" w:hAnsiTheme="minorHAnsi" w:cstheme="minorHAnsi"/>
                </w:rPr>
                <w:t>fallani@ucalgary.ca</w:t>
              </w:r>
            </w:hyperlink>
            <w:r w:rsidR="00D16C04" w:rsidRPr="00446E8B">
              <w:rPr>
                <w:rFonts w:asciiTheme="minorHAnsi" w:hAnsiTheme="minorHAnsi" w:cstheme="minorHAnsi"/>
              </w:rPr>
              <w:t>) or 403-220-2982</w:t>
            </w:r>
          </w:p>
          <w:p w:rsidR="008C0CA7" w:rsidRPr="00446E8B" w:rsidRDefault="008C0CA7" w:rsidP="008C0CA7">
            <w:pPr>
              <w:pStyle w:val="ListParagraph"/>
              <w:numPr>
                <w:ilvl w:val="0"/>
                <w:numId w:val="4"/>
              </w:numPr>
              <w:rPr>
                <w:rFonts w:asciiTheme="minorHAnsi" w:hAnsiTheme="minorHAnsi" w:cstheme="minorHAnsi"/>
              </w:rPr>
            </w:pPr>
            <w:r w:rsidRPr="00446E8B">
              <w:rPr>
                <w:rFonts w:asciiTheme="minorHAnsi" w:hAnsiTheme="minorHAnsi" w:cstheme="minorHAnsi"/>
                <w:b/>
              </w:rPr>
              <w:t xml:space="preserve">Start date: </w:t>
            </w:r>
            <w:r w:rsidRPr="00446E8B">
              <w:rPr>
                <w:rFonts w:asciiTheme="minorHAnsi" w:hAnsiTheme="minorHAnsi" w:cstheme="minorHAnsi"/>
              </w:rPr>
              <w:t>Summer 2012 – 2 courses on campus</w:t>
            </w:r>
          </w:p>
          <w:p w:rsidR="008C0CA7" w:rsidRPr="00446E8B" w:rsidRDefault="008C0CA7" w:rsidP="008C0CA7">
            <w:pPr>
              <w:pStyle w:val="ListParagraph"/>
              <w:numPr>
                <w:ilvl w:val="1"/>
                <w:numId w:val="4"/>
              </w:numPr>
              <w:rPr>
                <w:rFonts w:asciiTheme="minorHAnsi" w:hAnsiTheme="minorHAnsi" w:cstheme="minorHAnsi"/>
              </w:rPr>
            </w:pPr>
            <w:r w:rsidRPr="00446E8B">
              <w:rPr>
                <w:rFonts w:asciiTheme="minorHAnsi" w:hAnsiTheme="minorHAnsi" w:cstheme="minorHAnsi"/>
              </w:rPr>
              <w:t>Research Improvement and Innovation</w:t>
            </w:r>
          </w:p>
          <w:p w:rsidR="008C0CA7" w:rsidRPr="00446E8B" w:rsidRDefault="008C0CA7" w:rsidP="008C0CA7">
            <w:pPr>
              <w:pStyle w:val="ListParagraph"/>
              <w:numPr>
                <w:ilvl w:val="1"/>
                <w:numId w:val="4"/>
              </w:numPr>
              <w:rPr>
                <w:rFonts w:asciiTheme="minorHAnsi" w:hAnsiTheme="minorHAnsi" w:cstheme="minorHAnsi"/>
                <w:b/>
              </w:rPr>
            </w:pPr>
            <w:r w:rsidRPr="00446E8B">
              <w:rPr>
                <w:rFonts w:asciiTheme="minorHAnsi" w:hAnsiTheme="minorHAnsi" w:cstheme="minorHAnsi"/>
              </w:rPr>
              <w:t>Building Research Capacity</w:t>
            </w:r>
          </w:p>
          <w:p w:rsidR="008C0CA7" w:rsidRPr="00446E8B" w:rsidRDefault="008C0CA7" w:rsidP="008C0CA7">
            <w:pPr>
              <w:pStyle w:val="ListParagraph"/>
              <w:numPr>
                <w:ilvl w:val="0"/>
                <w:numId w:val="4"/>
              </w:numPr>
              <w:rPr>
                <w:rFonts w:asciiTheme="minorHAnsi" w:hAnsiTheme="minorHAnsi" w:cstheme="minorHAnsi"/>
                <w:b/>
              </w:rPr>
            </w:pPr>
            <w:r w:rsidRPr="00446E8B">
              <w:rPr>
                <w:rFonts w:asciiTheme="minorHAnsi" w:hAnsiTheme="minorHAnsi" w:cstheme="minorHAnsi"/>
              </w:rPr>
              <w:t xml:space="preserve">More information:  </w:t>
            </w:r>
            <w:hyperlink r:id="rId9" w:history="1">
              <w:r w:rsidRPr="00446E8B">
                <w:rPr>
                  <w:rStyle w:val="Hyperlink"/>
                  <w:rFonts w:asciiTheme="minorHAnsi" w:hAnsiTheme="minorHAnsi" w:cstheme="minorHAnsi"/>
                </w:rPr>
                <w:t>http://www.ucalgary.ca/gpe/content/aisi-leadership</w:t>
              </w:r>
            </w:hyperlink>
          </w:p>
        </w:tc>
        <w:tc>
          <w:tcPr>
            <w:tcW w:w="2211" w:type="dxa"/>
          </w:tcPr>
          <w:p w:rsidR="008C0CA7" w:rsidRPr="00600414" w:rsidRDefault="008C0CA7" w:rsidP="00600414">
            <w:pPr>
              <w:jc w:val="center"/>
              <w:rPr>
                <w:rFonts w:ascii="Bookman Old Style" w:hAnsi="Bookman Old Style"/>
              </w:rPr>
            </w:pPr>
          </w:p>
        </w:tc>
      </w:tr>
      <w:tr w:rsidR="00D16C04" w:rsidRPr="00600414" w:rsidTr="003A4060">
        <w:trPr>
          <w:trHeight w:val="1043"/>
        </w:trPr>
        <w:tc>
          <w:tcPr>
            <w:tcW w:w="2160" w:type="dxa"/>
          </w:tcPr>
          <w:p w:rsidR="00D16C04" w:rsidRPr="00446E8B" w:rsidRDefault="00C67C1A" w:rsidP="00FD180E">
            <w:pPr>
              <w:rPr>
                <w:rFonts w:asciiTheme="minorHAnsi" w:hAnsiTheme="minorHAnsi" w:cs="Courier New"/>
                <w:b/>
                <w:color w:val="00B050"/>
              </w:rPr>
            </w:pPr>
            <w:r w:rsidRPr="00446E8B">
              <w:rPr>
                <w:rFonts w:asciiTheme="minorHAnsi" w:hAnsiTheme="minorHAnsi" w:cs="Courier New"/>
                <w:b/>
                <w:color w:val="00B050"/>
              </w:rPr>
              <w:t>Graduate Studies</w:t>
            </w:r>
          </w:p>
          <w:p w:rsidR="00C67C1A" w:rsidRDefault="00C67C1A" w:rsidP="00FD180E">
            <w:pPr>
              <w:rPr>
                <w:rFonts w:asciiTheme="minorHAnsi" w:hAnsiTheme="minorHAnsi" w:cs="Courier New"/>
                <w:b/>
              </w:rPr>
            </w:pPr>
            <w:r>
              <w:rPr>
                <w:rFonts w:asciiTheme="minorHAnsi" w:hAnsiTheme="minorHAnsi" w:cs="Courier New"/>
                <w:b/>
              </w:rPr>
              <w:t>Research Leadership Courses</w:t>
            </w:r>
          </w:p>
          <w:p w:rsidR="00C67C1A" w:rsidRDefault="00C67C1A" w:rsidP="00FD180E">
            <w:pPr>
              <w:rPr>
                <w:rFonts w:asciiTheme="minorHAnsi" w:hAnsiTheme="minorHAnsi" w:cs="Courier New"/>
                <w:b/>
              </w:rPr>
            </w:pPr>
          </w:p>
          <w:p w:rsidR="00C67C1A" w:rsidRDefault="00C67C1A" w:rsidP="00FD180E">
            <w:pPr>
              <w:rPr>
                <w:rFonts w:asciiTheme="minorHAnsi" w:hAnsiTheme="minorHAnsi" w:cs="Courier New"/>
                <w:b/>
              </w:rPr>
            </w:pPr>
            <w:r>
              <w:rPr>
                <w:rFonts w:asciiTheme="minorHAnsi" w:hAnsiTheme="minorHAnsi" w:cs="Courier New"/>
                <w:b/>
              </w:rPr>
              <w:t>U of L</w:t>
            </w:r>
          </w:p>
        </w:tc>
        <w:tc>
          <w:tcPr>
            <w:tcW w:w="6750" w:type="dxa"/>
            <w:gridSpan w:val="3"/>
          </w:tcPr>
          <w:p w:rsidR="00D16C04" w:rsidRPr="00446E8B" w:rsidRDefault="00330EC2" w:rsidP="003A2EA1">
            <w:pPr>
              <w:pStyle w:val="ListParagraph"/>
              <w:numPr>
                <w:ilvl w:val="0"/>
                <w:numId w:val="4"/>
              </w:numPr>
              <w:rPr>
                <w:rFonts w:asciiTheme="minorHAnsi" w:hAnsiTheme="minorHAnsi" w:cstheme="minorHAnsi"/>
                <w:b/>
              </w:rPr>
            </w:pPr>
            <w:r w:rsidRPr="00446E8B">
              <w:rPr>
                <w:rFonts w:asciiTheme="minorHAnsi" w:hAnsiTheme="minorHAnsi" w:cstheme="minorHAnsi"/>
                <w:b/>
              </w:rPr>
              <w:t xml:space="preserve">University of </w:t>
            </w:r>
            <w:proofErr w:type="spellStart"/>
            <w:r w:rsidRPr="00446E8B">
              <w:rPr>
                <w:rFonts w:asciiTheme="minorHAnsi" w:hAnsiTheme="minorHAnsi" w:cstheme="minorHAnsi"/>
                <w:b/>
              </w:rPr>
              <w:t>Lethbridge</w:t>
            </w:r>
            <w:proofErr w:type="spellEnd"/>
          </w:p>
          <w:p w:rsidR="00C67C1A" w:rsidRPr="00446E8B" w:rsidRDefault="00C67C1A" w:rsidP="003A2EA1">
            <w:pPr>
              <w:pStyle w:val="ListParagraph"/>
              <w:numPr>
                <w:ilvl w:val="0"/>
                <w:numId w:val="4"/>
              </w:numPr>
              <w:rPr>
                <w:rFonts w:asciiTheme="minorHAnsi" w:hAnsiTheme="minorHAnsi" w:cstheme="minorHAnsi"/>
                <w:b/>
              </w:rPr>
            </w:pPr>
            <w:r w:rsidRPr="00446E8B">
              <w:rPr>
                <w:rFonts w:asciiTheme="minorHAnsi" w:hAnsiTheme="minorHAnsi" w:cstheme="minorHAnsi"/>
                <w:b/>
              </w:rPr>
              <w:t xml:space="preserve">Contact: </w:t>
            </w:r>
            <w:r w:rsidRPr="00446E8B">
              <w:rPr>
                <w:rFonts w:asciiTheme="minorHAnsi" w:hAnsiTheme="minorHAnsi" w:cstheme="minorHAnsi"/>
              </w:rPr>
              <w:t>Pam Adams (</w:t>
            </w:r>
            <w:hyperlink r:id="rId10" w:history="1">
              <w:r w:rsidRPr="00446E8B">
                <w:rPr>
                  <w:rStyle w:val="Hyperlink"/>
                  <w:rFonts w:asciiTheme="minorHAnsi" w:hAnsiTheme="minorHAnsi" w:cstheme="minorHAnsi"/>
                </w:rPr>
                <w:t>adams@uleth.ca</w:t>
              </w:r>
            </w:hyperlink>
            <w:r w:rsidRPr="00446E8B">
              <w:rPr>
                <w:rFonts w:asciiTheme="minorHAnsi" w:hAnsiTheme="minorHAnsi" w:cstheme="minorHAnsi"/>
              </w:rPr>
              <w:t>)</w:t>
            </w:r>
          </w:p>
          <w:p w:rsidR="00C67C1A" w:rsidRPr="00446E8B" w:rsidRDefault="00C67C1A" w:rsidP="003A2EA1">
            <w:pPr>
              <w:pStyle w:val="ListParagraph"/>
              <w:numPr>
                <w:ilvl w:val="0"/>
                <w:numId w:val="4"/>
              </w:numPr>
              <w:rPr>
                <w:rFonts w:asciiTheme="minorHAnsi" w:hAnsiTheme="minorHAnsi" w:cstheme="minorHAnsi"/>
                <w:b/>
              </w:rPr>
            </w:pPr>
            <w:r w:rsidRPr="00446E8B">
              <w:rPr>
                <w:rFonts w:asciiTheme="minorHAnsi" w:hAnsiTheme="minorHAnsi" w:cstheme="minorHAnsi"/>
                <w:b/>
              </w:rPr>
              <w:t xml:space="preserve">Start date: </w:t>
            </w:r>
            <w:r w:rsidRPr="00446E8B">
              <w:rPr>
                <w:rFonts w:asciiTheme="minorHAnsi" w:hAnsiTheme="minorHAnsi" w:cstheme="minorHAnsi"/>
              </w:rPr>
              <w:t>Summer 2012 – 3 weeks</w:t>
            </w:r>
          </w:p>
          <w:p w:rsidR="00C67C1A" w:rsidRPr="00446E8B" w:rsidRDefault="00C67C1A" w:rsidP="00C67C1A">
            <w:pPr>
              <w:pStyle w:val="ListParagraph"/>
              <w:numPr>
                <w:ilvl w:val="1"/>
                <w:numId w:val="4"/>
              </w:numPr>
              <w:rPr>
                <w:rFonts w:asciiTheme="minorHAnsi" w:hAnsiTheme="minorHAnsi" w:cstheme="minorHAnsi"/>
              </w:rPr>
            </w:pPr>
            <w:r w:rsidRPr="00446E8B">
              <w:rPr>
                <w:rFonts w:asciiTheme="minorHAnsi" w:hAnsiTheme="minorHAnsi" w:cstheme="minorHAnsi"/>
              </w:rPr>
              <w:t xml:space="preserve">Research methodology courses </w:t>
            </w:r>
          </w:p>
          <w:p w:rsidR="00C67C1A" w:rsidRPr="00446E8B" w:rsidRDefault="00C67C1A" w:rsidP="00C67C1A">
            <w:pPr>
              <w:pStyle w:val="ListParagraph"/>
              <w:numPr>
                <w:ilvl w:val="0"/>
                <w:numId w:val="4"/>
              </w:numPr>
              <w:rPr>
                <w:rFonts w:asciiTheme="minorHAnsi" w:hAnsiTheme="minorHAnsi" w:cstheme="minorHAnsi"/>
              </w:rPr>
            </w:pPr>
            <w:r w:rsidRPr="00446E8B">
              <w:rPr>
                <w:rFonts w:asciiTheme="minorHAnsi" w:hAnsiTheme="minorHAnsi" w:cstheme="minorHAnsi"/>
              </w:rPr>
              <w:t>More information coming shortly</w:t>
            </w:r>
          </w:p>
        </w:tc>
        <w:tc>
          <w:tcPr>
            <w:tcW w:w="2211" w:type="dxa"/>
          </w:tcPr>
          <w:p w:rsidR="00D16C04" w:rsidRPr="00600414" w:rsidRDefault="00D16C04" w:rsidP="00600414">
            <w:pPr>
              <w:jc w:val="center"/>
              <w:rPr>
                <w:rFonts w:ascii="Bookman Old Style" w:hAnsi="Bookman Old Style"/>
              </w:rPr>
            </w:pPr>
          </w:p>
        </w:tc>
      </w:tr>
      <w:tr w:rsidR="007B44CC" w:rsidRPr="00600414" w:rsidTr="003A4060">
        <w:trPr>
          <w:trHeight w:val="1043"/>
        </w:trPr>
        <w:tc>
          <w:tcPr>
            <w:tcW w:w="2160" w:type="dxa"/>
          </w:tcPr>
          <w:p w:rsidR="007B44CC" w:rsidRDefault="007B44CC" w:rsidP="007B44CC">
            <w:pPr>
              <w:rPr>
                <w:rFonts w:asciiTheme="minorHAnsi" w:hAnsiTheme="minorHAnsi" w:cs="Courier New"/>
                <w:b/>
              </w:rPr>
            </w:pPr>
            <w:r>
              <w:rPr>
                <w:rFonts w:asciiTheme="minorHAnsi" w:hAnsiTheme="minorHAnsi" w:cs="Courier New"/>
                <w:b/>
              </w:rPr>
              <w:t xml:space="preserve">CARC  </w:t>
            </w:r>
          </w:p>
          <w:p w:rsidR="007B44CC" w:rsidRDefault="007B44CC" w:rsidP="007B44CC">
            <w:pPr>
              <w:pStyle w:val="ListParagraph"/>
              <w:numPr>
                <w:ilvl w:val="0"/>
                <w:numId w:val="21"/>
              </w:numPr>
              <w:rPr>
                <w:rFonts w:asciiTheme="minorHAnsi" w:hAnsiTheme="minorHAnsi" w:cs="Courier New"/>
                <w:b/>
              </w:rPr>
            </w:pPr>
            <w:r>
              <w:rPr>
                <w:rFonts w:asciiTheme="minorHAnsi" w:hAnsiTheme="minorHAnsi" w:cs="Courier New"/>
                <w:b/>
              </w:rPr>
              <w:t>Cached webinars</w:t>
            </w:r>
          </w:p>
          <w:p w:rsidR="007B44CC" w:rsidRDefault="007B44CC" w:rsidP="007B44CC">
            <w:pPr>
              <w:pStyle w:val="ListParagraph"/>
              <w:numPr>
                <w:ilvl w:val="0"/>
                <w:numId w:val="21"/>
              </w:numPr>
              <w:rPr>
                <w:rFonts w:asciiTheme="minorHAnsi" w:hAnsiTheme="minorHAnsi" w:cs="Courier New"/>
                <w:b/>
              </w:rPr>
            </w:pPr>
            <w:proofErr w:type="spellStart"/>
            <w:r>
              <w:rPr>
                <w:rFonts w:asciiTheme="minorHAnsi" w:hAnsiTheme="minorHAnsi" w:cs="Courier New"/>
                <w:b/>
              </w:rPr>
              <w:t>Moodles</w:t>
            </w:r>
            <w:proofErr w:type="spellEnd"/>
          </w:p>
          <w:p w:rsidR="007B44CC" w:rsidRPr="007B44CC" w:rsidRDefault="007B44CC" w:rsidP="007B44CC">
            <w:pPr>
              <w:pStyle w:val="ListParagraph"/>
              <w:numPr>
                <w:ilvl w:val="0"/>
                <w:numId w:val="21"/>
              </w:numPr>
              <w:rPr>
                <w:rFonts w:asciiTheme="minorHAnsi" w:hAnsiTheme="minorHAnsi" w:cs="Courier New"/>
                <w:b/>
              </w:rPr>
            </w:pPr>
            <w:r>
              <w:rPr>
                <w:rFonts w:asciiTheme="minorHAnsi" w:hAnsiTheme="minorHAnsi" w:cs="Courier New"/>
                <w:b/>
              </w:rPr>
              <w:t>Other resources</w:t>
            </w:r>
          </w:p>
        </w:tc>
        <w:tc>
          <w:tcPr>
            <w:tcW w:w="6750" w:type="dxa"/>
            <w:gridSpan w:val="3"/>
          </w:tcPr>
          <w:p w:rsidR="007B44CC" w:rsidRPr="00446E8B" w:rsidRDefault="007B44CC" w:rsidP="008C0CA7">
            <w:pPr>
              <w:pStyle w:val="ListParagraph"/>
              <w:numPr>
                <w:ilvl w:val="0"/>
                <w:numId w:val="14"/>
              </w:numPr>
              <w:ind w:left="342"/>
              <w:rPr>
                <w:rFonts w:asciiTheme="minorHAnsi" w:hAnsiTheme="minorHAnsi" w:cstheme="minorHAnsi"/>
              </w:rPr>
            </w:pPr>
            <w:r w:rsidRPr="00446E8B">
              <w:rPr>
                <w:rFonts w:asciiTheme="minorHAnsi" w:hAnsiTheme="minorHAnsi" w:cstheme="minorHAnsi"/>
              </w:rPr>
              <w:t xml:space="preserve">ALBERTA REGIONAL PROFESSIONAL DEVELOPMENT CONSORTIA (ARPDC) LEARNING PORTAL ARPDC is excited to launch a new learning environment designed to serve the professional learning needs of teachers in Alberta in a coordinated, collaborative and comprehensive manner. </w:t>
            </w:r>
          </w:p>
          <w:p w:rsidR="007B44CC" w:rsidRPr="00446E8B" w:rsidRDefault="007B44CC" w:rsidP="008C0CA7">
            <w:pPr>
              <w:pStyle w:val="ListParagraph"/>
              <w:numPr>
                <w:ilvl w:val="0"/>
                <w:numId w:val="14"/>
              </w:numPr>
              <w:ind w:left="342"/>
              <w:rPr>
                <w:rFonts w:asciiTheme="minorHAnsi" w:hAnsiTheme="minorHAnsi" w:cstheme="minorHAnsi"/>
              </w:rPr>
            </w:pPr>
            <w:r w:rsidRPr="00446E8B">
              <w:rPr>
                <w:rFonts w:asciiTheme="minorHAnsi" w:hAnsiTheme="minorHAnsi" w:cstheme="minorHAnsi"/>
              </w:rPr>
              <w:t xml:space="preserve">This new site has amalgamated the Moodle resources from all seven professional development consortia partners and in order to access these resources, you need to create an account (login) in this new Learning Environment and register in the courses that fit your professional learning needs. </w:t>
            </w:r>
          </w:p>
          <w:p w:rsidR="007B44CC" w:rsidRPr="00446E8B" w:rsidRDefault="007B44CC" w:rsidP="008C0CA7">
            <w:pPr>
              <w:pStyle w:val="ListParagraph"/>
              <w:numPr>
                <w:ilvl w:val="0"/>
                <w:numId w:val="14"/>
              </w:numPr>
              <w:ind w:left="342"/>
              <w:rPr>
                <w:rFonts w:asciiTheme="minorHAnsi" w:hAnsiTheme="minorHAnsi" w:cstheme="minorHAnsi"/>
              </w:rPr>
            </w:pPr>
            <w:r w:rsidRPr="00446E8B">
              <w:rPr>
                <w:rFonts w:asciiTheme="minorHAnsi" w:hAnsiTheme="minorHAnsi" w:cstheme="minorHAnsi"/>
              </w:rPr>
              <w:t xml:space="preserve">All materials which you previously had access to are now housed at this new site; the former sites will no longer be active. </w:t>
            </w:r>
          </w:p>
          <w:p w:rsidR="007B44CC" w:rsidRPr="00446E8B" w:rsidRDefault="007B44CC" w:rsidP="008C0CA7">
            <w:pPr>
              <w:pStyle w:val="ListParagraph"/>
              <w:numPr>
                <w:ilvl w:val="0"/>
                <w:numId w:val="14"/>
              </w:numPr>
              <w:ind w:left="342"/>
              <w:rPr>
                <w:rFonts w:asciiTheme="minorHAnsi" w:hAnsiTheme="minorHAnsi" w:cstheme="minorHAnsi"/>
              </w:rPr>
            </w:pPr>
            <w:r w:rsidRPr="00446E8B">
              <w:rPr>
                <w:rFonts w:asciiTheme="minorHAnsi" w:hAnsiTheme="minorHAnsi" w:cstheme="minorHAnsi"/>
              </w:rPr>
              <w:t xml:space="preserve">The new site is located at: </w:t>
            </w:r>
            <w:hyperlink r:id="rId11" w:history="1">
              <w:r w:rsidRPr="00446E8B">
                <w:rPr>
                  <w:rStyle w:val="Hyperlink"/>
                  <w:rFonts w:asciiTheme="minorHAnsi" w:hAnsiTheme="minorHAnsi" w:cstheme="minorHAnsi"/>
                </w:rPr>
                <w:t>http://learning.arpdc.ab.ca</w:t>
              </w:r>
            </w:hyperlink>
            <w:r w:rsidRPr="00446E8B">
              <w:rPr>
                <w:rFonts w:asciiTheme="minorHAnsi" w:hAnsiTheme="minorHAnsi" w:cstheme="minorHAnsi"/>
              </w:rPr>
              <w:t xml:space="preserve"> For detailed instructions on how to enrol in the new “Learning Portal” and for technical support information, please select this link: </w:t>
            </w:r>
            <w:hyperlink r:id="rId12" w:history="1">
              <w:r w:rsidRPr="00446E8B">
                <w:rPr>
                  <w:rStyle w:val="Hyperlink"/>
                  <w:rFonts w:asciiTheme="minorHAnsi" w:hAnsiTheme="minorHAnsi" w:cstheme="minorHAnsi"/>
                </w:rPr>
                <w:t>http://tinyurl.com/LearningPortal-Registration</w:t>
              </w:r>
            </w:hyperlink>
            <w:r w:rsidRPr="00446E8B">
              <w:rPr>
                <w:rFonts w:asciiTheme="minorHAnsi" w:hAnsiTheme="minorHAnsi" w:cstheme="minorHAnsi"/>
              </w:rPr>
              <w:t xml:space="preserve"> </w:t>
            </w:r>
          </w:p>
        </w:tc>
        <w:tc>
          <w:tcPr>
            <w:tcW w:w="2211" w:type="dxa"/>
          </w:tcPr>
          <w:p w:rsidR="007B44CC" w:rsidRPr="00600414" w:rsidRDefault="007B44CC" w:rsidP="00600414">
            <w:pPr>
              <w:jc w:val="center"/>
              <w:rPr>
                <w:rFonts w:ascii="Bookman Old Style" w:hAnsi="Bookman Old Style"/>
              </w:rPr>
            </w:pPr>
          </w:p>
        </w:tc>
      </w:tr>
      <w:tr w:rsidR="00BB0D42" w:rsidRPr="00600414" w:rsidTr="00BB0D42">
        <w:trPr>
          <w:trHeight w:val="458"/>
        </w:trPr>
        <w:tc>
          <w:tcPr>
            <w:tcW w:w="11121" w:type="dxa"/>
            <w:gridSpan w:val="5"/>
            <w:shd w:val="clear" w:color="auto" w:fill="4F81BD" w:themeFill="accent1"/>
          </w:tcPr>
          <w:p w:rsidR="00BB0D42" w:rsidRPr="00446E8B" w:rsidRDefault="000442A1" w:rsidP="00BB0D42">
            <w:pPr>
              <w:jc w:val="center"/>
              <w:rPr>
                <w:rFonts w:asciiTheme="minorHAnsi" w:hAnsiTheme="minorHAnsi" w:cstheme="minorHAnsi"/>
                <w:b/>
                <w:noProof/>
                <w:lang w:val="en-US"/>
              </w:rPr>
            </w:pPr>
            <w:r w:rsidRPr="00446E8B">
              <w:rPr>
                <w:rFonts w:asciiTheme="minorHAnsi" w:hAnsiTheme="minorHAnsi" w:cstheme="minorHAnsi"/>
                <w:b/>
                <w:noProof/>
                <w:lang w:val="en-US"/>
              </w:rPr>
              <w:t>Tools and Resources</w:t>
            </w:r>
          </w:p>
        </w:tc>
      </w:tr>
      <w:tr w:rsidR="0011463C" w:rsidRPr="00600414" w:rsidTr="00875797">
        <w:trPr>
          <w:trHeight w:val="980"/>
        </w:trPr>
        <w:tc>
          <w:tcPr>
            <w:tcW w:w="2160" w:type="dxa"/>
          </w:tcPr>
          <w:p w:rsidR="0011463C" w:rsidRDefault="00321CE6" w:rsidP="00B70126">
            <w:pPr>
              <w:rPr>
                <w:rFonts w:asciiTheme="minorHAnsi" w:hAnsiTheme="minorHAnsi" w:cs="Courier New"/>
                <w:b/>
              </w:rPr>
            </w:pPr>
            <w:r>
              <w:rPr>
                <w:rFonts w:asciiTheme="minorHAnsi" w:hAnsiTheme="minorHAnsi" w:cs="Courier New"/>
                <w:b/>
              </w:rPr>
              <w:t>QLE Update</w:t>
            </w:r>
          </w:p>
        </w:tc>
        <w:tc>
          <w:tcPr>
            <w:tcW w:w="6660" w:type="dxa"/>
            <w:gridSpan w:val="2"/>
          </w:tcPr>
          <w:p w:rsidR="00B70126" w:rsidRPr="00446E8B" w:rsidRDefault="00655A96" w:rsidP="00321CE6">
            <w:pPr>
              <w:pStyle w:val="ListParagraph"/>
              <w:numPr>
                <w:ilvl w:val="0"/>
                <w:numId w:val="4"/>
              </w:numPr>
              <w:rPr>
                <w:rFonts w:asciiTheme="minorHAnsi" w:hAnsiTheme="minorHAnsi" w:cstheme="minorHAnsi"/>
              </w:rPr>
            </w:pPr>
            <w:r w:rsidRPr="00446E8B">
              <w:rPr>
                <w:rFonts w:asciiTheme="minorHAnsi" w:hAnsiTheme="minorHAnsi" w:cstheme="minorHAnsi"/>
              </w:rPr>
              <w:t xml:space="preserve">New version </w:t>
            </w:r>
            <w:r w:rsidR="00321CE6" w:rsidRPr="00446E8B">
              <w:rPr>
                <w:rFonts w:asciiTheme="minorHAnsi" w:hAnsiTheme="minorHAnsi" w:cstheme="minorHAnsi"/>
              </w:rPr>
              <w:t xml:space="preserve"> now posted</w:t>
            </w:r>
          </w:p>
          <w:p w:rsidR="00321CE6" w:rsidRPr="00446E8B" w:rsidRDefault="00321CE6" w:rsidP="00321CE6">
            <w:pPr>
              <w:pStyle w:val="ListParagraph"/>
              <w:numPr>
                <w:ilvl w:val="1"/>
                <w:numId w:val="4"/>
              </w:numPr>
              <w:rPr>
                <w:rFonts w:asciiTheme="minorHAnsi" w:hAnsiTheme="minorHAnsi" w:cstheme="minorHAnsi"/>
              </w:rPr>
            </w:pPr>
            <w:r w:rsidRPr="00446E8B">
              <w:rPr>
                <w:rFonts w:asciiTheme="minorHAnsi" w:hAnsiTheme="minorHAnsi" w:cstheme="minorHAnsi"/>
              </w:rPr>
              <w:t>Changes to the 4 key components – refinement and reduction of overlap</w:t>
            </w:r>
          </w:p>
          <w:p w:rsidR="00321CE6" w:rsidRDefault="00446E8B" w:rsidP="00321CE6">
            <w:pPr>
              <w:pStyle w:val="ListParagraph"/>
              <w:numPr>
                <w:ilvl w:val="1"/>
                <w:numId w:val="4"/>
              </w:numPr>
              <w:rPr>
                <w:rFonts w:asciiTheme="minorHAnsi" w:hAnsiTheme="minorHAnsi" w:cstheme="minorHAnsi"/>
              </w:rPr>
            </w:pPr>
            <w:hyperlink r:id="rId13" w:history="1">
              <w:r w:rsidRPr="00EF7EAC">
                <w:rPr>
                  <w:rStyle w:val="Hyperlink"/>
                  <w:rFonts w:asciiTheme="minorHAnsi" w:hAnsiTheme="minorHAnsi" w:cstheme="minorHAnsi"/>
                </w:rPr>
                <w:t>http://cesdqle.wikispaces.com</w:t>
              </w:r>
            </w:hyperlink>
          </w:p>
          <w:p w:rsidR="00446E8B" w:rsidRPr="00446E8B" w:rsidRDefault="00446E8B" w:rsidP="00446E8B">
            <w:pPr>
              <w:pStyle w:val="ListParagraph"/>
              <w:ind w:left="1080"/>
              <w:rPr>
                <w:rFonts w:asciiTheme="minorHAnsi" w:hAnsiTheme="minorHAnsi" w:cstheme="minorHAnsi"/>
              </w:rPr>
            </w:pPr>
          </w:p>
        </w:tc>
        <w:tc>
          <w:tcPr>
            <w:tcW w:w="2301" w:type="dxa"/>
            <w:gridSpan w:val="2"/>
          </w:tcPr>
          <w:p w:rsidR="0011463C" w:rsidRPr="00446E8B" w:rsidRDefault="0011463C" w:rsidP="00600414">
            <w:pPr>
              <w:jc w:val="center"/>
              <w:rPr>
                <w:rFonts w:asciiTheme="minorHAnsi" w:hAnsiTheme="minorHAnsi" w:cstheme="minorHAnsi"/>
                <w:noProof/>
                <w:lang w:val="en-US"/>
              </w:rPr>
            </w:pPr>
          </w:p>
        </w:tc>
      </w:tr>
      <w:tr w:rsidR="003738D1" w:rsidRPr="00600414" w:rsidTr="00875797">
        <w:trPr>
          <w:trHeight w:val="872"/>
        </w:trPr>
        <w:tc>
          <w:tcPr>
            <w:tcW w:w="2160" w:type="dxa"/>
          </w:tcPr>
          <w:p w:rsidR="003738D1" w:rsidRDefault="00875797" w:rsidP="00824895">
            <w:pPr>
              <w:rPr>
                <w:rFonts w:asciiTheme="minorHAnsi" w:hAnsiTheme="minorHAnsi" w:cs="Courier New"/>
                <w:b/>
              </w:rPr>
            </w:pPr>
            <w:r>
              <w:rPr>
                <w:rFonts w:asciiTheme="minorHAnsi" w:hAnsiTheme="minorHAnsi" w:cs="Courier New"/>
                <w:b/>
              </w:rPr>
              <w:lastRenderedPageBreak/>
              <w:t>Universal Design for Learning Resources used today</w:t>
            </w:r>
          </w:p>
        </w:tc>
        <w:tc>
          <w:tcPr>
            <w:tcW w:w="6660" w:type="dxa"/>
            <w:gridSpan w:val="2"/>
          </w:tcPr>
          <w:p w:rsidR="003738D1" w:rsidRDefault="00446E8B" w:rsidP="00875797">
            <w:pPr>
              <w:pStyle w:val="ListParagraph"/>
              <w:numPr>
                <w:ilvl w:val="0"/>
                <w:numId w:val="19"/>
              </w:numPr>
              <w:rPr>
                <w:rFonts w:asciiTheme="minorHAnsi" w:hAnsiTheme="minorHAnsi" w:cstheme="minorHAnsi"/>
              </w:rPr>
            </w:pPr>
            <w:hyperlink r:id="rId14" w:history="1">
              <w:r w:rsidRPr="00EF7EAC">
                <w:rPr>
                  <w:rStyle w:val="Hyperlink"/>
                  <w:rFonts w:asciiTheme="minorHAnsi" w:hAnsiTheme="minorHAnsi" w:cstheme="minorHAnsi"/>
                </w:rPr>
                <w:t>http://www.udlcenter.org/aboutudl/udlguidelines/downloads</w:t>
              </w:r>
            </w:hyperlink>
          </w:p>
          <w:p w:rsidR="00446E8B" w:rsidRPr="00446E8B" w:rsidRDefault="00446E8B" w:rsidP="00446E8B">
            <w:pPr>
              <w:pStyle w:val="ListParagraph"/>
              <w:ind w:left="360"/>
              <w:rPr>
                <w:rFonts w:asciiTheme="minorHAnsi" w:hAnsiTheme="minorHAnsi" w:cstheme="minorHAnsi"/>
              </w:rPr>
            </w:pPr>
          </w:p>
        </w:tc>
        <w:tc>
          <w:tcPr>
            <w:tcW w:w="2301" w:type="dxa"/>
            <w:gridSpan w:val="2"/>
          </w:tcPr>
          <w:p w:rsidR="003738D1" w:rsidRPr="00446E8B" w:rsidRDefault="003738D1" w:rsidP="00600414">
            <w:pPr>
              <w:jc w:val="center"/>
              <w:rPr>
                <w:rFonts w:asciiTheme="minorHAnsi" w:hAnsiTheme="minorHAnsi" w:cstheme="minorHAnsi"/>
                <w:noProof/>
                <w:lang w:val="en-US"/>
              </w:rPr>
            </w:pPr>
          </w:p>
        </w:tc>
      </w:tr>
      <w:tr w:rsidR="008C0CA7" w:rsidRPr="00600414" w:rsidTr="008C0CA7">
        <w:trPr>
          <w:trHeight w:val="395"/>
        </w:trPr>
        <w:tc>
          <w:tcPr>
            <w:tcW w:w="11121" w:type="dxa"/>
            <w:gridSpan w:val="5"/>
            <w:shd w:val="clear" w:color="auto" w:fill="4F81BD" w:themeFill="accent1"/>
          </w:tcPr>
          <w:p w:rsidR="008C0CA7" w:rsidRPr="00446E8B" w:rsidRDefault="008C0CA7" w:rsidP="00600414">
            <w:pPr>
              <w:jc w:val="center"/>
              <w:rPr>
                <w:rFonts w:asciiTheme="minorHAnsi" w:hAnsiTheme="minorHAnsi" w:cstheme="minorHAnsi"/>
                <w:b/>
                <w:noProof/>
                <w:lang w:val="en-US"/>
              </w:rPr>
            </w:pPr>
            <w:r w:rsidRPr="00446E8B">
              <w:rPr>
                <w:rFonts w:asciiTheme="minorHAnsi" w:hAnsiTheme="minorHAnsi" w:cstheme="minorHAnsi"/>
                <w:b/>
                <w:noProof/>
                <w:lang w:val="en-US"/>
              </w:rPr>
              <w:t>Research</w:t>
            </w:r>
            <w:bookmarkStart w:id="0" w:name="_GoBack"/>
            <w:bookmarkEnd w:id="0"/>
          </w:p>
        </w:tc>
      </w:tr>
      <w:tr w:rsidR="008C0CA7" w:rsidRPr="00600414" w:rsidTr="00875797">
        <w:trPr>
          <w:trHeight w:val="872"/>
        </w:trPr>
        <w:tc>
          <w:tcPr>
            <w:tcW w:w="2160" w:type="dxa"/>
          </w:tcPr>
          <w:p w:rsidR="008C0CA7" w:rsidRDefault="00330EC2" w:rsidP="00824895">
            <w:pPr>
              <w:rPr>
                <w:rFonts w:asciiTheme="minorHAnsi" w:hAnsiTheme="minorHAnsi" w:cs="Courier New"/>
                <w:b/>
              </w:rPr>
            </w:pPr>
            <w:r>
              <w:rPr>
                <w:rFonts w:asciiTheme="minorHAnsi" w:hAnsiTheme="minorHAnsi" w:cs="Courier New"/>
                <w:b/>
              </w:rPr>
              <w:t>University Partners AISI Journal</w:t>
            </w:r>
          </w:p>
        </w:tc>
        <w:tc>
          <w:tcPr>
            <w:tcW w:w="6660" w:type="dxa"/>
            <w:gridSpan w:val="2"/>
          </w:tcPr>
          <w:p w:rsidR="008C0CA7" w:rsidRPr="00446E8B" w:rsidRDefault="00330EC2" w:rsidP="00875797">
            <w:pPr>
              <w:pStyle w:val="ListParagraph"/>
              <w:numPr>
                <w:ilvl w:val="0"/>
                <w:numId w:val="19"/>
              </w:numPr>
              <w:rPr>
                <w:rFonts w:asciiTheme="minorHAnsi" w:hAnsiTheme="minorHAnsi" w:cstheme="minorHAnsi"/>
              </w:rPr>
            </w:pPr>
            <w:r w:rsidRPr="00446E8B">
              <w:rPr>
                <w:rFonts w:asciiTheme="minorHAnsi" w:hAnsiTheme="minorHAnsi" w:cstheme="minorHAnsi"/>
              </w:rPr>
              <w:t>The Fall 2011 version of this journal is posted on the AISI website:</w:t>
            </w:r>
          </w:p>
          <w:p w:rsidR="00330EC2" w:rsidRPr="00446E8B" w:rsidRDefault="00330EC2" w:rsidP="00330EC2">
            <w:pPr>
              <w:pStyle w:val="ListParagraph"/>
              <w:numPr>
                <w:ilvl w:val="1"/>
                <w:numId w:val="19"/>
              </w:numPr>
              <w:rPr>
                <w:rFonts w:asciiTheme="minorHAnsi" w:hAnsiTheme="minorHAnsi" w:cstheme="minorHAnsi"/>
              </w:rPr>
            </w:pPr>
            <w:hyperlink r:id="rId15" w:tgtFrame="_blank" w:history="1">
              <w:r w:rsidRPr="00446E8B">
                <w:rPr>
                  <w:rStyle w:val="Hyperlink"/>
                  <w:rFonts w:asciiTheme="minorHAnsi" w:hAnsiTheme="minorHAnsi" w:cstheme="minorHAnsi"/>
                  <w:lang w:val="en"/>
                </w:rPr>
                <w:t>University–School Collaborative Action Research as an Alternative Model for Professional Development Through AISI</w:t>
              </w:r>
            </w:hyperlink>
          </w:p>
          <w:p w:rsidR="009E57E5" w:rsidRPr="00446E8B" w:rsidRDefault="009E57E5" w:rsidP="009E57E5">
            <w:pPr>
              <w:pStyle w:val="ListParagraph"/>
              <w:ind w:left="1080"/>
              <w:rPr>
                <w:rFonts w:asciiTheme="minorHAnsi" w:hAnsiTheme="minorHAnsi" w:cstheme="minorHAnsi"/>
              </w:rPr>
            </w:pPr>
          </w:p>
          <w:p w:rsidR="00330EC2" w:rsidRPr="00446E8B" w:rsidRDefault="00E14C35" w:rsidP="00330EC2">
            <w:pPr>
              <w:pStyle w:val="ListParagraph"/>
              <w:numPr>
                <w:ilvl w:val="1"/>
                <w:numId w:val="19"/>
              </w:numPr>
              <w:rPr>
                <w:rFonts w:asciiTheme="minorHAnsi" w:hAnsiTheme="minorHAnsi" w:cstheme="minorHAnsi"/>
              </w:rPr>
            </w:pPr>
            <w:hyperlink r:id="rId16" w:tgtFrame="_blank" w:history="1">
              <w:proofErr w:type="spellStart"/>
              <w:r w:rsidRPr="00446E8B">
                <w:rPr>
                  <w:rStyle w:val="Hyperlink"/>
                  <w:rFonts w:asciiTheme="minorHAnsi" w:hAnsiTheme="minorHAnsi" w:cstheme="minorHAnsi"/>
                  <w:lang w:val="en"/>
                </w:rPr>
                <w:t>Cyclicity</w:t>
              </w:r>
              <w:proofErr w:type="spellEnd"/>
              <w:r w:rsidRPr="00446E8B">
                <w:rPr>
                  <w:rStyle w:val="Hyperlink"/>
                  <w:rFonts w:asciiTheme="minorHAnsi" w:hAnsiTheme="minorHAnsi" w:cstheme="minorHAnsi"/>
                  <w:lang w:val="en"/>
                </w:rPr>
                <w:t xml:space="preserve"> and Sustainability: The Role of Collaborative Action Inquiry in AISI</w:t>
              </w:r>
            </w:hyperlink>
          </w:p>
          <w:p w:rsidR="009E57E5" w:rsidRPr="00446E8B" w:rsidRDefault="009E57E5" w:rsidP="009E57E5">
            <w:pPr>
              <w:rPr>
                <w:rFonts w:asciiTheme="minorHAnsi" w:hAnsiTheme="minorHAnsi" w:cstheme="minorHAnsi"/>
              </w:rPr>
            </w:pPr>
          </w:p>
          <w:p w:rsidR="00E14C35" w:rsidRPr="00446E8B" w:rsidRDefault="00E14C35" w:rsidP="00330EC2">
            <w:pPr>
              <w:pStyle w:val="ListParagraph"/>
              <w:numPr>
                <w:ilvl w:val="1"/>
                <w:numId w:val="19"/>
              </w:numPr>
              <w:rPr>
                <w:rFonts w:asciiTheme="minorHAnsi" w:hAnsiTheme="minorHAnsi" w:cstheme="minorHAnsi"/>
              </w:rPr>
            </w:pPr>
            <w:hyperlink r:id="rId17" w:tgtFrame="_blank" w:history="1">
              <w:r w:rsidRPr="00446E8B">
                <w:rPr>
                  <w:rStyle w:val="Hyperlink"/>
                  <w:rFonts w:asciiTheme="minorHAnsi" w:hAnsiTheme="minorHAnsi" w:cstheme="minorHAnsi"/>
                  <w:lang w:val="en"/>
                </w:rPr>
                <w:t>Working with Student Exemplars:  Staff Reflections at the Calgary Science School</w:t>
              </w:r>
            </w:hyperlink>
          </w:p>
          <w:p w:rsidR="009E57E5" w:rsidRPr="00446E8B" w:rsidRDefault="009E57E5" w:rsidP="009E57E5">
            <w:pPr>
              <w:rPr>
                <w:rFonts w:asciiTheme="minorHAnsi" w:hAnsiTheme="minorHAnsi" w:cstheme="minorHAnsi"/>
              </w:rPr>
            </w:pPr>
          </w:p>
          <w:p w:rsidR="00E14C35" w:rsidRPr="00446E8B" w:rsidRDefault="00E14C35" w:rsidP="00330EC2">
            <w:pPr>
              <w:pStyle w:val="ListParagraph"/>
              <w:numPr>
                <w:ilvl w:val="1"/>
                <w:numId w:val="19"/>
              </w:numPr>
              <w:rPr>
                <w:rFonts w:asciiTheme="minorHAnsi" w:hAnsiTheme="minorHAnsi" w:cstheme="minorHAnsi"/>
              </w:rPr>
            </w:pPr>
            <w:hyperlink r:id="rId18" w:tgtFrame="_blank" w:history="1">
              <w:r w:rsidRPr="00446E8B">
                <w:rPr>
                  <w:rStyle w:val="Hyperlink"/>
                  <w:rFonts w:asciiTheme="minorHAnsi" w:hAnsiTheme="minorHAnsi" w:cstheme="minorHAnsi"/>
                  <w:lang w:val="en"/>
                </w:rPr>
                <w:t>AISI: Transforming Writing with Technology Written Conversations Develop Minds for the Future</w:t>
              </w:r>
            </w:hyperlink>
          </w:p>
          <w:p w:rsidR="009E57E5" w:rsidRPr="00446E8B" w:rsidRDefault="009E57E5" w:rsidP="009E57E5">
            <w:pPr>
              <w:rPr>
                <w:rFonts w:asciiTheme="minorHAnsi" w:hAnsiTheme="minorHAnsi" w:cstheme="minorHAnsi"/>
              </w:rPr>
            </w:pPr>
          </w:p>
          <w:p w:rsidR="009E57E5" w:rsidRPr="00446E8B" w:rsidRDefault="00E14C35" w:rsidP="00330EC2">
            <w:pPr>
              <w:pStyle w:val="ListParagraph"/>
              <w:numPr>
                <w:ilvl w:val="1"/>
                <w:numId w:val="19"/>
              </w:numPr>
              <w:rPr>
                <w:rFonts w:asciiTheme="minorHAnsi" w:hAnsiTheme="minorHAnsi" w:cstheme="minorHAnsi"/>
              </w:rPr>
            </w:pPr>
            <w:hyperlink r:id="rId19" w:tgtFrame="_blank" w:history="1">
              <w:r w:rsidRPr="00446E8B">
                <w:rPr>
                  <w:rStyle w:val="Hyperlink"/>
                  <w:rFonts w:asciiTheme="minorHAnsi" w:hAnsiTheme="minorHAnsi" w:cstheme="minorHAnsi"/>
                  <w:lang w:val="en"/>
                </w:rPr>
                <w:t>Leadership for All:  </w:t>
              </w:r>
              <w:proofErr w:type="spellStart"/>
              <w:r w:rsidRPr="00446E8B">
                <w:rPr>
                  <w:rStyle w:val="Hyperlink"/>
                  <w:rFonts w:asciiTheme="minorHAnsi" w:hAnsiTheme="minorHAnsi" w:cstheme="minorHAnsi"/>
                  <w:lang w:val="en"/>
                </w:rPr>
                <w:t>Minchau</w:t>
              </w:r>
              <w:proofErr w:type="spellEnd"/>
              <w:r w:rsidRPr="00446E8B">
                <w:rPr>
                  <w:rStyle w:val="Hyperlink"/>
                  <w:rFonts w:asciiTheme="minorHAnsi" w:hAnsiTheme="minorHAnsi" w:cstheme="minorHAnsi"/>
                  <w:lang w:val="en"/>
                </w:rPr>
                <w:t xml:space="preserve"> Staff Make Leadership What They Do Best!</w:t>
              </w:r>
            </w:hyperlink>
            <w:r w:rsidRPr="00446E8B">
              <w:rPr>
                <w:rFonts w:asciiTheme="minorHAnsi" w:hAnsiTheme="minorHAnsi" w:cstheme="minorHAnsi"/>
                <w:color w:val="020101"/>
                <w:lang w:val="en"/>
              </w:rPr>
              <w:t>  </w:t>
            </w:r>
          </w:p>
          <w:p w:rsidR="009E57E5" w:rsidRPr="00446E8B" w:rsidRDefault="009E57E5" w:rsidP="009E57E5">
            <w:pPr>
              <w:pStyle w:val="ListParagraph"/>
              <w:rPr>
                <w:rFonts w:asciiTheme="minorHAnsi" w:hAnsiTheme="minorHAnsi" w:cstheme="minorHAnsi"/>
                <w:color w:val="020101"/>
                <w:lang w:val="en"/>
              </w:rPr>
            </w:pPr>
          </w:p>
          <w:p w:rsidR="00E14C35" w:rsidRPr="00446E8B" w:rsidRDefault="00E14C35" w:rsidP="009E57E5">
            <w:pPr>
              <w:rPr>
                <w:rFonts w:asciiTheme="minorHAnsi" w:hAnsiTheme="minorHAnsi" w:cstheme="minorHAnsi"/>
              </w:rPr>
            </w:pPr>
            <w:r w:rsidRPr="00446E8B">
              <w:rPr>
                <w:rFonts w:asciiTheme="minorHAnsi" w:hAnsiTheme="minorHAnsi" w:cstheme="minorHAnsi"/>
                <w:color w:val="020101"/>
                <w:lang w:val="en"/>
              </w:rPr>
              <w:t> </w:t>
            </w:r>
          </w:p>
          <w:p w:rsidR="00E14C35" w:rsidRPr="00446E8B" w:rsidRDefault="00E14C35" w:rsidP="00330EC2">
            <w:pPr>
              <w:pStyle w:val="ListParagraph"/>
              <w:numPr>
                <w:ilvl w:val="1"/>
                <w:numId w:val="19"/>
              </w:numPr>
              <w:rPr>
                <w:rFonts w:asciiTheme="minorHAnsi" w:hAnsiTheme="minorHAnsi" w:cstheme="minorHAnsi"/>
              </w:rPr>
            </w:pPr>
            <w:hyperlink r:id="rId20" w:tgtFrame="_blank" w:history="1">
              <w:r w:rsidRPr="00446E8B">
                <w:rPr>
                  <w:rStyle w:val="Hyperlink"/>
                  <w:rFonts w:asciiTheme="minorHAnsi" w:hAnsiTheme="minorHAnsi" w:cstheme="minorHAnsi"/>
                  <w:lang w:val="en"/>
                </w:rPr>
                <w:t>Universal Design for Learning and Gifted Students in the 21st Century Classroom</w:t>
              </w:r>
            </w:hyperlink>
          </w:p>
          <w:p w:rsidR="009E57E5" w:rsidRPr="00446E8B" w:rsidRDefault="009E57E5" w:rsidP="009E57E5">
            <w:pPr>
              <w:pStyle w:val="ListParagraph"/>
              <w:ind w:left="1080"/>
              <w:rPr>
                <w:rFonts w:asciiTheme="minorHAnsi" w:hAnsiTheme="minorHAnsi" w:cstheme="minorHAnsi"/>
              </w:rPr>
            </w:pPr>
          </w:p>
          <w:p w:rsidR="009E57E5" w:rsidRPr="00446E8B" w:rsidRDefault="009E57E5" w:rsidP="009E57E5">
            <w:pPr>
              <w:pStyle w:val="ListParagraph"/>
              <w:numPr>
                <w:ilvl w:val="0"/>
                <w:numId w:val="19"/>
              </w:numPr>
              <w:rPr>
                <w:rFonts w:asciiTheme="minorHAnsi" w:hAnsiTheme="minorHAnsi" w:cstheme="minorHAnsi"/>
              </w:rPr>
            </w:pPr>
            <w:r w:rsidRPr="00446E8B">
              <w:rPr>
                <w:rFonts w:asciiTheme="minorHAnsi" w:hAnsiTheme="minorHAnsi" w:cstheme="minorHAnsi"/>
                <w:color w:val="020101"/>
                <w:lang w:val="en"/>
              </w:rPr>
              <w:t xml:space="preserve">To access these articles, click on the links above, or click on the following link which takes you to the AISI provincial website: </w:t>
            </w:r>
            <w:hyperlink r:id="rId21" w:history="1">
              <w:r w:rsidRPr="00446E8B">
                <w:rPr>
                  <w:rStyle w:val="Hyperlink"/>
                  <w:rFonts w:asciiTheme="minorHAnsi" w:hAnsiTheme="minorHAnsi" w:cstheme="minorHAnsi"/>
                  <w:lang w:val="en"/>
                </w:rPr>
                <w:t>http://www.uleth.ca/education/research/research-centers/aisi/aisi-journal/new-issue/vol1-no1-2011</w:t>
              </w:r>
            </w:hyperlink>
          </w:p>
          <w:p w:rsidR="009E57E5" w:rsidRPr="00446E8B" w:rsidRDefault="009E57E5" w:rsidP="009E57E5">
            <w:pPr>
              <w:pStyle w:val="ListParagraph"/>
              <w:ind w:left="360"/>
              <w:rPr>
                <w:rFonts w:asciiTheme="minorHAnsi" w:hAnsiTheme="minorHAnsi" w:cstheme="minorHAnsi"/>
              </w:rPr>
            </w:pPr>
            <w:r w:rsidRPr="00446E8B">
              <w:rPr>
                <w:rFonts w:asciiTheme="minorHAnsi" w:hAnsiTheme="minorHAnsi" w:cstheme="minorHAnsi"/>
                <w:color w:val="020101"/>
                <w:lang w:val="en"/>
              </w:rPr>
              <w:t xml:space="preserve"> </w:t>
            </w:r>
          </w:p>
        </w:tc>
        <w:tc>
          <w:tcPr>
            <w:tcW w:w="2301" w:type="dxa"/>
            <w:gridSpan w:val="2"/>
          </w:tcPr>
          <w:p w:rsidR="008C0CA7" w:rsidRPr="00446E8B" w:rsidRDefault="008C0CA7" w:rsidP="00600414">
            <w:pPr>
              <w:jc w:val="center"/>
              <w:rPr>
                <w:rFonts w:asciiTheme="minorHAnsi" w:hAnsiTheme="minorHAnsi" w:cstheme="minorHAnsi"/>
                <w:noProof/>
                <w:lang w:val="en-US"/>
              </w:rPr>
            </w:pPr>
          </w:p>
        </w:tc>
      </w:tr>
      <w:tr w:rsidR="00BB0D42" w:rsidRPr="00600414" w:rsidTr="00BB0D42">
        <w:trPr>
          <w:trHeight w:val="350"/>
        </w:trPr>
        <w:tc>
          <w:tcPr>
            <w:tcW w:w="11121" w:type="dxa"/>
            <w:gridSpan w:val="5"/>
            <w:shd w:val="clear" w:color="auto" w:fill="4F81BD" w:themeFill="accent1"/>
          </w:tcPr>
          <w:p w:rsidR="00BB0D42" w:rsidRPr="00446E8B" w:rsidRDefault="00BB0D42" w:rsidP="00600414">
            <w:pPr>
              <w:jc w:val="center"/>
              <w:rPr>
                <w:rFonts w:asciiTheme="minorHAnsi" w:hAnsiTheme="minorHAnsi" w:cstheme="minorHAnsi"/>
                <w:b/>
                <w:noProof/>
                <w:lang w:val="en-US"/>
              </w:rPr>
            </w:pPr>
            <w:r w:rsidRPr="00446E8B">
              <w:rPr>
                <w:rFonts w:asciiTheme="minorHAnsi" w:hAnsiTheme="minorHAnsi" w:cstheme="minorHAnsi"/>
                <w:b/>
                <w:noProof/>
                <w:lang w:val="en-US"/>
              </w:rPr>
              <w:t>Details</w:t>
            </w:r>
          </w:p>
        </w:tc>
      </w:tr>
      <w:tr w:rsidR="00EB2BB1" w:rsidRPr="00600414" w:rsidTr="009C0DAB">
        <w:trPr>
          <w:trHeight w:val="1070"/>
        </w:trPr>
        <w:tc>
          <w:tcPr>
            <w:tcW w:w="2160" w:type="dxa"/>
          </w:tcPr>
          <w:p w:rsidR="00EB2BB1" w:rsidRPr="007155AC" w:rsidRDefault="00EB2BB1" w:rsidP="00824895">
            <w:pPr>
              <w:rPr>
                <w:rFonts w:asciiTheme="minorHAnsi" w:hAnsiTheme="minorHAnsi" w:cs="Courier New"/>
                <w:b/>
              </w:rPr>
            </w:pPr>
            <w:r>
              <w:rPr>
                <w:rFonts w:asciiTheme="minorHAnsi" w:hAnsiTheme="minorHAnsi" w:cs="Courier New"/>
                <w:b/>
              </w:rPr>
              <w:t>Next AISI Meeting</w:t>
            </w:r>
          </w:p>
        </w:tc>
        <w:tc>
          <w:tcPr>
            <w:tcW w:w="6570" w:type="dxa"/>
          </w:tcPr>
          <w:p w:rsidR="00EB2BB1" w:rsidRPr="00446E8B" w:rsidRDefault="00EB2BB1" w:rsidP="0013438A">
            <w:pPr>
              <w:pStyle w:val="ListParagraph"/>
              <w:ind w:left="0"/>
              <w:rPr>
                <w:rFonts w:asciiTheme="minorHAnsi" w:hAnsiTheme="minorHAnsi" w:cstheme="minorHAnsi"/>
              </w:rPr>
            </w:pPr>
            <w:r w:rsidRPr="00446E8B">
              <w:rPr>
                <w:rFonts w:asciiTheme="minorHAnsi" w:hAnsiTheme="minorHAnsi" w:cstheme="minorHAnsi"/>
              </w:rPr>
              <w:t xml:space="preserve">Tuesday, </w:t>
            </w:r>
            <w:r w:rsidR="00321CE6" w:rsidRPr="00446E8B">
              <w:rPr>
                <w:rFonts w:asciiTheme="minorHAnsi" w:hAnsiTheme="minorHAnsi" w:cstheme="minorHAnsi"/>
              </w:rPr>
              <w:t>April 17</w:t>
            </w:r>
            <w:r w:rsidR="005D5CDF" w:rsidRPr="00446E8B">
              <w:rPr>
                <w:rFonts w:asciiTheme="minorHAnsi" w:hAnsiTheme="minorHAnsi" w:cstheme="minorHAnsi"/>
              </w:rPr>
              <w:t>, 2012</w:t>
            </w:r>
          </w:p>
          <w:p w:rsidR="0031782E" w:rsidRPr="00446E8B" w:rsidRDefault="00EB2BB1" w:rsidP="00A019CA">
            <w:pPr>
              <w:pStyle w:val="ListParagraph"/>
              <w:ind w:left="0"/>
              <w:rPr>
                <w:rFonts w:asciiTheme="minorHAnsi" w:hAnsiTheme="minorHAnsi" w:cstheme="minorHAnsi"/>
              </w:rPr>
            </w:pPr>
            <w:r w:rsidRPr="00446E8B">
              <w:rPr>
                <w:rFonts w:asciiTheme="minorHAnsi" w:hAnsiTheme="minorHAnsi" w:cstheme="minorHAnsi"/>
              </w:rPr>
              <w:t xml:space="preserve">Location:  </w:t>
            </w:r>
            <w:proofErr w:type="spellStart"/>
            <w:r w:rsidR="00A019CA" w:rsidRPr="00446E8B">
              <w:rPr>
                <w:rFonts w:asciiTheme="minorHAnsi" w:hAnsiTheme="minorHAnsi" w:cstheme="minorHAnsi"/>
              </w:rPr>
              <w:t>Innisfail</w:t>
            </w:r>
            <w:proofErr w:type="spellEnd"/>
            <w:r w:rsidR="00A019CA" w:rsidRPr="00446E8B">
              <w:rPr>
                <w:rFonts w:asciiTheme="minorHAnsi" w:hAnsiTheme="minorHAnsi" w:cstheme="minorHAnsi"/>
              </w:rPr>
              <w:t xml:space="preserve"> Board Room</w:t>
            </w:r>
          </w:p>
          <w:p w:rsidR="009C0DAB" w:rsidRPr="00446E8B" w:rsidRDefault="009C0DAB" w:rsidP="00A019CA">
            <w:pPr>
              <w:pStyle w:val="ListParagraph"/>
              <w:ind w:left="0"/>
              <w:rPr>
                <w:rFonts w:asciiTheme="minorHAnsi" w:hAnsiTheme="minorHAnsi" w:cstheme="minorHAnsi"/>
              </w:rPr>
            </w:pPr>
          </w:p>
          <w:p w:rsidR="009C0DAB" w:rsidRPr="00446E8B" w:rsidRDefault="009C0DAB" w:rsidP="00A019CA">
            <w:pPr>
              <w:pStyle w:val="ListParagraph"/>
              <w:ind w:left="0"/>
              <w:rPr>
                <w:rFonts w:asciiTheme="minorHAnsi" w:hAnsiTheme="minorHAnsi" w:cstheme="minorHAnsi"/>
              </w:rPr>
            </w:pPr>
            <w:r w:rsidRPr="00446E8B">
              <w:rPr>
                <w:rFonts w:asciiTheme="minorHAnsi" w:hAnsiTheme="minorHAnsi" w:cstheme="minorHAnsi"/>
              </w:rPr>
              <w:t xml:space="preserve">All meetings are listed on the home page of the AISI wiki: </w:t>
            </w:r>
            <w:hyperlink r:id="rId22" w:history="1">
              <w:r w:rsidRPr="00446E8B">
                <w:rPr>
                  <w:rStyle w:val="Hyperlink"/>
                  <w:rFonts w:asciiTheme="minorHAnsi" w:hAnsiTheme="minorHAnsi" w:cstheme="minorHAnsi"/>
                </w:rPr>
                <w:t>http://cesdaisi.wikispaces.com/</w:t>
              </w:r>
            </w:hyperlink>
          </w:p>
          <w:p w:rsidR="009C0DAB" w:rsidRPr="00446E8B" w:rsidRDefault="009C0DAB" w:rsidP="00A019CA">
            <w:pPr>
              <w:pStyle w:val="ListParagraph"/>
              <w:ind w:left="0"/>
              <w:rPr>
                <w:rFonts w:asciiTheme="minorHAnsi" w:hAnsiTheme="minorHAnsi" w:cstheme="minorHAnsi"/>
              </w:rPr>
            </w:pPr>
          </w:p>
        </w:tc>
        <w:tc>
          <w:tcPr>
            <w:tcW w:w="2391" w:type="dxa"/>
            <w:gridSpan w:val="3"/>
          </w:tcPr>
          <w:p w:rsidR="00EB2BB1" w:rsidRPr="00446E8B" w:rsidRDefault="00EB2BB1" w:rsidP="00600414">
            <w:pPr>
              <w:jc w:val="center"/>
              <w:rPr>
                <w:rFonts w:asciiTheme="minorHAnsi" w:hAnsiTheme="minorHAnsi" w:cstheme="minorHAnsi"/>
                <w:noProof/>
                <w:lang w:val="en-US"/>
              </w:rPr>
            </w:pPr>
          </w:p>
        </w:tc>
      </w:tr>
    </w:tbl>
    <w:p w:rsidR="00600414" w:rsidRDefault="00600414" w:rsidP="00122125"/>
    <w:sectPr w:rsidR="00600414" w:rsidSect="00D8210F">
      <w:pgSz w:w="12240" w:h="20160" w:code="5"/>
      <w:pgMar w:top="1440" w:right="180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C6BA7"/>
    <w:multiLevelType w:val="hybridMultilevel"/>
    <w:tmpl w:val="712E918E"/>
    <w:lvl w:ilvl="0" w:tplc="10090001">
      <w:start w:val="1"/>
      <w:numFmt w:val="bullet"/>
      <w:lvlText w:val=""/>
      <w:lvlJc w:val="left"/>
      <w:pPr>
        <w:ind w:left="702" w:hanging="360"/>
      </w:pPr>
      <w:rPr>
        <w:rFonts w:ascii="Symbol" w:hAnsi="Symbol" w:hint="default"/>
      </w:rPr>
    </w:lvl>
    <w:lvl w:ilvl="1" w:tplc="10090003" w:tentative="1">
      <w:start w:val="1"/>
      <w:numFmt w:val="bullet"/>
      <w:lvlText w:val="o"/>
      <w:lvlJc w:val="left"/>
      <w:pPr>
        <w:ind w:left="1422" w:hanging="360"/>
      </w:pPr>
      <w:rPr>
        <w:rFonts w:ascii="Courier New" w:hAnsi="Courier New" w:cs="Courier New" w:hint="default"/>
      </w:rPr>
    </w:lvl>
    <w:lvl w:ilvl="2" w:tplc="10090005" w:tentative="1">
      <w:start w:val="1"/>
      <w:numFmt w:val="bullet"/>
      <w:lvlText w:val=""/>
      <w:lvlJc w:val="left"/>
      <w:pPr>
        <w:ind w:left="2142" w:hanging="360"/>
      </w:pPr>
      <w:rPr>
        <w:rFonts w:ascii="Wingdings" w:hAnsi="Wingdings" w:hint="default"/>
      </w:rPr>
    </w:lvl>
    <w:lvl w:ilvl="3" w:tplc="10090001" w:tentative="1">
      <w:start w:val="1"/>
      <w:numFmt w:val="bullet"/>
      <w:lvlText w:val=""/>
      <w:lvlJc w:val="left"/>
      <w:pPr>
        <w:ind w:left="2862" w:hanging="360"/>
      </w:pPr>
      <w:rPr>
        <w:rFonts w:ascii="Symbol" w:hAnsi="Symbol" w:hint="default"/>
      </w:rPr>
    </w:lvl>
    <w:lvl w:ilvl="4" w:tplc="10090003" w:tentative="1">
      <w:start w:val="1"/>
      <w:numFmt w:val="bullet"/>
      <w:lvlText w:val="o"/>
      <w:lvlJc w:val="left"/>
      <w:pPr>
        <w:ind w:left="3582" w:hanging="360"/>
      </w:pPr>
      <w:rPr>
        <w:rFonts w:ascii="Courier New" w:hAnsi="Courier New" w:cs="Courier New" w:hint="default"/>
      </w:rPr>
    </w:lvl>
    <w:lvl w:ilvl="5" w:tplc="10090005" w:tentative="1">
      <w:start w:val="1"/>
      <w:numFmt w:val="bullet"/>
      <w:lvlText w:val=""/>
      <w:lvlJc w:val="left"/>
      <w:pPr>
        <w:ind w:left="4302" w:hanging="360"/>
      </w:pPr>
      <w:rPr>
        <w:rFonts w:ascii="Wingdings" w:hAnsi="Wingdings" w:hint="default"/>
      </w:rPr>
    </w:lvl>
    <w:lvl w:ilvl="6" w:tplc="10090001" w:tentative="1">
      <w:start w:val="1"/>
      <w:numFmt w:val="bullet"/>
      <w:lvlText w:val=""/>
      <w:lvlJc w:val="left"/>
      <w:pPr>
        <w:ind w:left="5022" w:hanging="360"/>
      </w:pPr>
      <w:rPr>
        <w:rFonts w:ascii="Symbol" w:hAnsi="Symbol" w:hint="default"/>
      </w:rPr>
    </w:lvl>
    <w:lvl w:ilvl="7" w:tplc="10090003" w:tentative="1">
      <w:start w:val="1"/>
      <w:numFmt w:val="bullet"/>
      <w:lvlText w:val="o"/>
      <w:lvlJc w:val="left"/>
      <w:pPr>
        <w:ind w:left="5742" w:hanging="360"/>
      </w:pPr>
      <w:rPr>
        <w:rFonts w:ascii="Courier New" w:hAnsi="Courier New" w:cs="Courier New" w:hint="default"/>
      </w:rPr>
    </w:lvl>
    <w:lvl w:ilvl="8" w:tplc="10090005" w:tentative="1">
      <w:start w:val="1"/>
      <w:numFmt w:val="bullet"/>
      <w:lvlText w:val=""/>
      <w:lvlJc w:val="left"/>
      <w:pPr>
        <w:ind w:left="6462" w:hanging="360"/>
      </w:pPr>
      <w:rPr>
        <w:rFonts w:ascii="Wingdings" w:hAnsi="Wingdings" w:hint="default"/>
      </w:rPr>
    </w:lvl>
  </w:abstractNum>
  <w:abstractNum w:abstractNumId="1">
    <w:nsid w:val="1C8A1A15"/>
    <w:multiLevelType w:val="hybridMultilevel"/>
    <w:tmpl w:val="E1367924"/>
    <w:lvl w:ilvl="0" w:tplc="9C086E70">
      <w:start w:val="1"/>
      <w:numFmt w:val="bullet"/>
      <w:lvlText w:val=""/>
      <w:lvlJc w:val="left"/>
      <w:pPr>
        <w:tabs>
          <w:tab w:val="num" w:pos="720"/>
        </w:tabs>
        <w:ind w:left="720" w:hanging="360"/>
      </w:pPr>
      <w:rPr>
        <w:rFonts w:ascii="Symbol" w:hAnsi="Symbol" w:cs="Times New Roman"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5310F73"/>
    <w:multiLevelType w:val="hybridMultilevel"/>
    <w:tmpl w:val="D3BA11D4"/>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nsid w:val="321751D3"/>
    <w:multiLevelType w:val="hybridMultilevel"/>
    <w:tmpl w:val="958A6B8E"/>
    <w:lvl w:ilvl="0" w:tplc="9C086E70">
      <w:start w:val="1"/>
      <w:numFmt w:val="bullet"/>
      <w:lvlText w:val=""/>
      <w:lvlJc w:val="left"/>
      <w:pPr>
        <w:tabs>
          <w:tab w:val="num" w:pos="1440"/>
        </w:tabs>
        <w:ind w:left="1440" w:hanging="360"/>
      </w:pPr>
      <w:rPr>
        <w:rFonts w:ascii="Symbol" w:hAnsi="Symbol"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4514A1E"/>
    <w:multiLevelType w:val="hybridMultilevel"/>
    <w:tmpl w:val="8D36E6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34A1489E"/>
    <w:multiLevelType w:val="hybridMultilevel"/>
    <w:tmpl w:val="14489222"/>
    <w:lvl w:ilvl="0" w:tplc="10090001">
      <w:start w:val="1"/>
      <w:numFmt w:val="bullet"/>
      <w:lvlText w:val=""/>
      <w:lvlJc w:val="left"/>
      <w:pPr>
        <w:ind w:left="765" w:hanging="360"/>
      </w:pPr>
      <w:rPr>
        <w:rFonts w:ascii="Symbol" w:hAnsi="Symbol" w:hint="default"/>
      </w:rPr>
    </w:lvl>
    <w:lvl w:ilvl="1" w:tplc="10090003" w:tentative="1">
      <w:start w:val="1"/>
      <w:numFmt w:val="bullet"/>
      <w:lvlText w:val="o"/>
      <w:lvlJc w:val="left"/>
      <w:pPr>
        <w:ind w:left="1485" w:hanging="360"/>
      </w:pPr>
      <w:rPr>
        <w:rFonts w:ascii="Courier New" w:hAnsi="Courier New" w:cs="Courier New" w:hint="default"/>
      </w:rPr>
    </w:lvl>
    <w:lvl w:ilvl="2" w:tplc="10090005" w:tentative="1">
      <w:start w:val="1"/>
      <w:numFmt w:val="bullet"/>
      <w:lvlText w:val=""/>
      <w:lvlJc w:val="left"/>
      <w:pPr>
        <w:ind w:left="2205" w:hanging="360"/>
      </w:pPr>
      <w:rPr>
        <w:rFonts w:ascii="Wingdings" w:hAnsi="Wingdings" w:hint="default"/>
      </w:rPr>
    </w:lvl>
    <w:lvl w:ilvl="3" w:tplc="10090001" w:tentative="1">
      <w:start w:val="1"/>
      <w:numFmt w:val="bullet"/>
      <w:lvlText w:val=""/>
      <w:lvlJc w:val="left"/>
      <w:pPr>
        <w:ind w:left="2925" w:hanging="360"/>
      </w:pPr>
      <w:rPr>
        <w:rFonts w:ascii="Symbol" w:hAnsi="Symbol" w:hint="default"/>
      </w:rPr>
    </w:lvl>
    <w:lvl w:ilvl="4" w:tplc="10090003" w:tentative="1">
      <w:start w:val="1"/>
      <w:numFmt w:val="bullet"/>
      <w:lvlText w:val="o"/>
      <w:lvlJc w:val="left"/>
      <w:pPr>
        <w:ind w:left="3645" w:hanging="360"/>
      </w:pPr>
      <w:rPr>
        <w:rFonts w:ascii="Courier New" w:hAnsi="Courier New" w:cs="Courier New" w:hint="default"/>
      </w:rPr>
    </w:lvl>
    <w:lvl w:ilvl="5" w:tplc="10090005" w:tentative="1">
      <w:start w:val="1"/>
      <w:numFmt w:val="bullet"/>
      <w:lvlText w:val=""/>
      <w:lvlJc w:val="left"/>
      <w:pPr>
        <w:ind w:left="4365" w:hanging="360"/>
      </w:pPr>
      <w:rPr>
        <w:rFonts w:ascii="Wingdings" w:hAnsi="Wingdings" w:hint="default"/>
      </w:rPr>
    </w:lvl>
    <w:lvl w:ilvl="6" w:tplc="10090001" w:tentative="1">
      <w:start w:val="1"/>
      <w:numFmt w:val="bullet"/>
      <w:lvlText w:val=""/>
      <w:lvlJc w:val="left"/>
      <w:pPr>
        <w:ind w:left="5085" w:hanging="360"/>
      </w:pPr>
      <w:rPr>
        <w:rFonts w:ascii="Symbol" w:hAnsi="Symbol" w:hint="default"/>
      </w:rPr>
    </w:lvl>
    <w:lvl w:ilvl="7" w:tplc="10090003" w:tentative="1">
      <w:start w:val="1"/>
      <w:numFmt w:val="bullet"/>
      <w:lvlText w:val="o"/>
      <w:lvlJc w:val="left"/>
      <w:pPr>
        <w:ind w:left="5805" w:hanging="360"/>
      </w:pPr>
      <w:rPr>
        <w:rFonts w:ascii="Courier New" w:hAnsi="Courier New" w:cs="Courier New" w:hint="default"/>
      </w:rPr>
    </w:lvl>
    <w:lvl w:ilvl="8" w:tplc="10090005" w:tentative="1">
      <w:start w:val="1"/>
      <w:numFmt w:val="bullet"/>
      <w:lvlText w:val=""/>
      <w:lvlJc w:val="left"/>
      <w:pPr>
        <w:ind w:left="6525" w:hanging="360"/>
      </w:pPr>
      <w:rPr>
        <w:rFonts w:ascii="Wingdings" w:hAnsi="Wingdings" w:hint="default"/>
      </w:rPr>
    </w:lvl>
  </w:abstractNum>
  <w:abstractNum w:abstractNumId="6">
    <w:nsid w:val="35E55221"/>
    <w:multiLevelType w:val="hybridMultilevel"/>
    <w:tmpl w:val="C0EC9BA8"/>
    <w:lvl w:ilvl="0" w:tplc="B3AC601E">
      <w:numFmt w:val="bullet"/>
      <w:lvlText w:val="-"/>
      <w:lvlJc w:val="left"/>
      <w:pPr>
        <w:ind w:left="360" w:hanging="360"/>
      </w:pPr>
      <w:rPr>
        <w:rFonts w:ascii="Calibri" w:eastAsia="Times New Roman" w:hAnsi="Calibri" w:cs="Calibr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7">
    <w:nsid w:val="3C332713"/>
    <w:multiLevelType w:val="hybridMultilevel"/>
    <w:tmpl w:val="6720B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9D459F"/>
    <w:multiLevelType w:val="hybridMultilevel"/>
    <w:tmpl w:val="68529EBC"/>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nsid w:val="3FB9700B"/>
    <w:multiLevelType w:val="hybridMultilevel"/>
    <w:tmpl w:val="6D9A0DAC"/>
    <w:lvl w:ilvl="0" w:tplc="10090001">
      <w:start w:val="1"/>
      <w:numFmt w:val="bullet"/>
      <w:lvlText w:val=""/>
      <w:lvlJc w:val="left"/>
      <w:pPr>
        <w:ind w:left="702" w:hanging="360"/>
      </w:pPr>
      <w:rPr>
        <w:rFonts w:ascii="Symbol" w:hAnsi="Symbol" w:hint="default"/>
      </w:rPr>
    </w:lvl>
    <w:lvl w:ilvl="1" w:tplc="10090003" w:tentative="1">
      <w:start w:val="1"/>
      <w:numFmt w:val="bullet"/>
      <w:lvlText w:val="o"/>
      <w:lvlJc w:val="left"/>
      <w:pPr>
        <w:ind w:left="1422" w:hanging="360"/>
      </w:pPr>
      <w:rPr>
        <w:rFonts w:ascii="Courier New" w:hAnsi="Courier New" w:cs="Courier New" w:hint="default"/>
      </w:rPr>
    </w:lvl>
    <w:lvl w:ilvl="2" w:tplc="10090005" w:tentative="1">
      <w:start w:val="1"/>
      <w:numFmt w:val="bullet"/>
      <w:lvlText w:val=""/>
      <w:lvlJc w:val="left"/>
      <w:pPr>
        <w:ind w:left="2142" w:hanging="360"/>
      </w:pPr>
      <w:rPr>
        <w:rFonts w:ascii="Wingdings" w:hAnsi="Wingdings" w:hint="default"/>
      </w:rPr>
    </w:lvl>
    <w:lvl w:ilvl="3" w:tplc="10090001" w:tentative="1">
      <w:start w:val="1"/>
      <w:numFmt w:val="bullet"/>
      <w:lvlText w:val=""/>
      <w:lvlJc w:val="left"/>
      <w:pPr>
        <w:ind w:left="2862" w:hanging="360"/>
      </w:pPr>
      <w:rPr>
        <w:rFonts w:ascii="Symbol" w:hAnsi="Symbol" w:hint="default"/>
      </w:rPr>
    </w:lvl>
    <w:lvl w:ilvl="4" w:tplc="10090003" w:tentative="1">
      <w:start w:val="1"/>
      <w:numFmt w:val="bullet"/>
      <w:lvlText w:val="o"/>
      <w:lvlJc w:val="left"/>
      <w:pPr>
        <w:ind w:left="3582" w:hanging="360"/>
      </w:pPr>
      <w:rPr>
        <w:rFonts w:ascii="Courier New" w:hAnsi="Courier New" w:cs="Courier New" w:hint="default"/>
      </w:rPr>
    </w:lvl>
    <w:lvl w:ilvl="5" w:tplc="10090005" w:tentative="1">
      <w:start w:val="1"/>
      <w:numFmt w:val="bullet"/>
      <w:lvlText w:val=""/>
      <w:lvlJc w:val="left"/>
      <w:pPr>
        <w:ind w:left="4302" w:hanging="360"/>
      </w:pPr>
      <w:rPr>
        <w:rFonts w:ascii="Wingdings" w:hAnsi="Wingdings" w:hint="default"/>
      </w:rPr>
    </w:lvl>
    <w:lvl w:ilvl="6" w:tplc="10090001" w:tentative="1">
      <w:start w:val="1"/>
      <w:numFmt w:val="bullet"/>
      <w:lvlText w:val=""/>
      <w:lvlJc w:val="left"/>
      <w:pPr>
        <w:ind w:left="5022" w:hanging="360"/>
      </w:pPr>
      <w:rPr>
        <w:rFonts w:ascii="Symbol" w:hAnsi="Symbol" w:hint="default"/>
      </w:rPr>
    </w:lvl>
    <w:lvl w:ilvl="7" w:tplc="10090003" w:tentative="1">
      <w:start w:val="1"/>
      <w:numFmt w:val="bullet"/>
      <w:lvlText w:val="o"/>
      <w:lvlJc w:val="left"/>
      <w:pPr>
        <w:ind w:left="5742" w:hanging="360"/>
      </w:pPr>
      <w:rPr>
        <w:rFonts w:ascii="Courier New" w:hAnsi="Courier New" w:cs="Courier New" w:hint="default"/>
      </w:rPr>
    </w:lvl>
    <w:lvl w:ilvl="8" w:tplc="10090005" w:tentative="1">
      <w:start w:val="1"/>
      <w:numFmt w:val="bullet"/>
      <w:lvlText w:val=""/>
      <w:lvlJc w:val="left"/>
      <w:pPr>
        <w:ind w:left="6462" w:hanging="360"/>
      </w:pPr>
      <w:rPr>
        <w:rFonts w:ascii="Wingdings" w:hAnsi="Wingdings" w:hint="default"/>
      </w:rPr>
    </w:lvl>
  </w:abstractNum>
  <w:abstractNum w:abstractNumId="10">
    <w:nsid w:val="43A67D42"/>
    <w:multiLevelType w:val="hybridMultilevel"/>
    <w:tmpl w:val="64DA5E4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467422EC"/>
    <w:multiLevelType w:val="hybridMultilevel"/>
    <w:tmpl w:val="E284A554"/>
    <w:lvl w:ilvl="0" w:tplc="2C7E6608">
      <w:start w:val="1"/>
      <w:numFmt w:val="bullet"/>
      <w:lvlText w:val=""/>
      <w:lvlJc w:val="left"/>
      <w:pPr>
        <w:tabs>
          <w:tab w:val="num" w:pos="720"/>
        </w:tabs>
        <w:ind w:left="720" w:hanging="360"/>
      </w:pPr>
      <w:rPr>
        <w:rFonts w:ascii="Wingdings" w:hAnsi="Wingdings" w:hint="default"/>
      </w:rPr>
    </w:lvl>
    <w:lvl w:ilvl="1" w:tplc="98B260D2" w:tentative="1">
      <w:start w:val="1"/>
      <w:numFmt w:val="bullet"/>
      <w:lvlText w:val=""/>
      <w:lvlJc w:val="left"/>
      <w:pPr>
        <w:tabs>
          <w:tab w:val="num" w:pos="1440"/>
        </w:tabs>
        <w:ind w:left="1440" w:hanging="360"/>
      </w:pPr>
      <w:rPr>
        <w:rFonts w:ascii="Wingdings" w:hAnsi="Wingdings" w:hint="default"/>
      </w:rPr>
    </w:lvl>
    <w:lvl w:ilvl="2" w:tplc="F1BC75E0" w:tentative="1">
      <w:start w:val="1"/>
      <w:numFmt w:val="bullet"/>
      <w:lvlText w:val=""/>
      <w:lvlJc w:val="left"/>
      <w:pPr>
        <w:tabs>
          <w:tab w:val="num" w:pos="2160"/>
        </w:tabs>
        <w:ind w:left="2160" w:hanging="360"/>
      </w:pPr>
      <w:rPr>
        <w:rFonts w:ascii="Wingdings" w:hAnsi="Wingdings" w:hint="default"/>
      </w:rPr>
    </w:lvl>
    <w:lvl w:ilvl="3" w:tplc="AE9AC3D6" w:tentative="1">
      <w:start w:val="1"/>
      <w:numFmt w:val="bullet"/>
      <w:lvlText w:val=""/>
      <w:lvlJc w:val="left"/>
      <w:pPr>
        <w:tabs>
          <w:tab w:val="num" w:pos="2880"/>
        </w:tabs>
        <w:ind w:left="2880" w:hanging="360"/>
      </w:pPr>
      <w:rPr>
        <w:rFonts w:ascii="Wingdings" w:hAnsi="Wingdings" w:hint="default"/>
      </w:rPr>
    </w:lvl>
    <w:lvl w:ilvl="4" w:tplc="6220FC9A" w:tentative="1">
      <w:start w:val="1"/>
      <w:numFmt w:val="bullet"/>
      <w:lvlText w:val=""/>
      <w:lvlJc w:val="left"/>
      <w:pPr>
        <w:tabs>
          <w:tab w:val="num" w:pos="3600"/>
        </w:tabs>
        <w:ind w:left="3600" w:hanging="360"/>
      </w:pPr>
      <w:rPr>
        <w:rFonts w:ascii="Wingdings" w:hAnsi="Wingdings" w:hint="default"/>
      </w:rPr>
    </w:lvl>
    <w:lvl w:ilvl="5" w:tplc="68B6AB86" w:tentative="1">
      <w:start w:val="1"/>
      <w:numFmt w:val="bullet"/>
      <w:lvlText w:val=""/>
      <w:lvlJc w:val="left"/>
      <w:pPr>
        <w:tabs>
          <w:tab w:val="num" w:pos="4320"/>
        </w:tabs>
        <w:ind w:left="4320" w:hanging="360"/>
      </w:pPr>
      <w:rPr>
        <w:rFonts w:ascii="Wingdings" w:hAnsi="Wingdings" w:hint="default"/>
      </w:rPr>
    </w:lvl>
    <w:lvl w:ilvl="6" w:tplc="9DE04B98" w:tentative="1">
      <w:start w:val="1"/>
      <w:numFmt w:val="bullet"/>
      <w:lvlText w:val=""/>
      <w:lvlJc w:val="left"/>
      <w:pPr>
        <w:tabs>
          <w:tab w:val="num" w:pos="5040"/>
        </w:tabs>
        <w:ind w:left="5040" w:hanging="360"/>
      </w:pPr>
      <w:rPr>
        <w:rFonts w:ascii="Wingdings" w:hAnsi="Wingdings" w:hint="default"/>
      </w:rPr>
    </w:lvl>
    <w:lvl w:ilvl="7" w:tplc="6518A50E" w:tentative="1">
      <w:start w:val="1"/>
      <w:numFmt w:val="bullet"/>
      <w:lvlText w:val=""/>
      <w:lvlJc w:val="left"/>
      <w:pPr>
        <w:tabs>
          <w:tab w:val="num" w:pos="5760"/>
        </w:tabs>
        <w:ind w:left="5760" w:hanging="360"/>
      </w:pPr>
      <w:rPr>
        <w:rFonts w:ascii="Wingdings" w:hAnsi="Wingdings" w:hint="default"/>
      </w:rPr>
    </w:lvl>
    <w:lvl w:ilvl="8" w:tplc="9AC285E4" w:tentative="1">
      <w:start w:val="1"/>
      <w:numFmt w:val="bullet"/>
      <w:lvlText w:val=""/>
      <w:lvlJc w:val="left"/>
      <w:pPr>
        <w:tabs>
          <w:tab w:val="num" w:pos="6480"/>
        </w:tabs>
        <w:ind w:left="6480" w:hanging="360"/>
      </w:pPr>
      <w:rPr>
        <w:rFonts w:ascii="Wingdings" w:hAnsi="Wingdings" w:hint="default"/>
      </w:rPr>
    </w:lvl>
  </w:abstractNum>
  <w:abstractNum w:abstractNumId="12">
    <w:nsid w:val="47A13E0C"/>
    <w:multiLevelType w:val="hybridMultilevel"/>
    <w:tmpl w:val="305E0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636C5A"/>
    <w:multiLevelType w:val="hybridMultilevel"/>
    <w:tmpl w:val="F2B49BB2"/>
    <w:lvl w:ilvl="0" w:tplc="9C086E70">
      <w:start w:val="1"/>
      <w:numFmt w:val="bullet"/>
      <w:lvlText w:val=""/>
      <w:lvlJc w:val="left"/>
      <w:pPr>
        <w:tabs>
          <w:tab w:val="num" w:pos="1440"/>
        </w:tabs>
        <w:ind w:left="1440" w:hanging="360"/>
      </w:pPr>
      <w:rPr>
        <w:rFonts w:ascii="Symbol" w:hAnsi="Symbol"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7C55B3F"/>
    <w:multiLevelType w:val="hybridMultilevel"/>
    <w:tmpl w:val="157462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AD57013"/>
    <w:multiLevelType w:val="hybridMultilevel"/>
    <w:tmpl w:val="95FA0B8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6">
    <w:nsid w:val="5F0B76A4"/>
    <w:multiLevelType w:val="hybridMultilevel"/>
    <w:tmpl w:val="19C2A7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FED40D1"/>
    <w:multiLevelType w:val="hybridMultilevel"/>
    <w:tmpl w:val="B0403A9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5323E8B"/>
    <w:multiLevelType w:val="multilevel"/>
    <w:tmpl w:val="2286C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82A2276"/>
    <w:multiLevelType w:val="hybridMultilevel"/>
    <w:tmpl w:val="9C8E715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F897B4E"/>
    <w:multiLevelType w:val="multilevel"/>
    <w:tmpl w:val="796A4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13"/>
  </w:num>
  <w:num w:numId="4">
    <w:abstractNumId w:val="14"/>
  </w:num>
  <w:num w:numId="5">
    <w:abstractNumId w:val="7"/>
  </w:num>
  <w:num w:numId="6">
    <w:abstractNumId w:val="8"/>
  </w:num>
  <w:num w:numId="7">
    <w:abstractNumId w:val="19"/>
  </w:num>
  <w:num w:numId="8">
    <w:abstractNumId w:val="11"/>
  </w:num>
  <w:num w:numId="9">
    <w:abstractNumId w:val="17"/>
  </w:num>
  <w:num w:numId="10">
    <w:abstractNumId w:val="16"/>
  </w:num>
  <w:num w:numId="11">
    <w:abstractNumId w:val="12"/>
  </w:num>
  <w:num w:numId="12">
    <w:abstractNumId w:val="9"/>
  </w:num>
  <w:num w:numId="13">
    <w:abstractNumId w:val="0"/>
  </w:num>
  <w:num w:numId="14">
    <w:abstractNumId w:val="4"/>
  </w:num>
  <w:num w:numId="15">
    <w:abstractNumId w:val="5"/>
  </w:num>
  <w:num w:numId="16">
    <w:abstractNumId w:val="18"/>
  </w:num>
  <w:num w:numId="17">
    <w:abstractNumId w:val="15"/>
  </w:num>
  <w:num w:numId="18">
    <w:abstractNumId w:val="10"/>
  </w:num>
  <w:num w:numId="19">
    <w:abstractNumId w:val="2"/>
  </w:num>
  <w:num w:numId="20">
    <w:abstractNumId w:val="2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4F9"/>
    <w:rsid w:val="00012D4C"/>
    <w:rsid w:val="000221F7"/>
    <w:rsid w:val="000442A1"/>
    <w:rsid w:val="00071E10"/>
    <w:rsid w:val="000948C4"/>
    <w:rsid w:val="000B4224"/>
    <w:rsid w:val="000C1503"/>
    <w:rsid w:val="000D0D1C"/>
    <w:rsid w:val="0011463C"/>
    <w:rsid w:val="00122125"/>
    <w:rsid w:val="00122E67"/>
    <w:rsid w:val="0013438A"/>
    <w:rsid w:val="00137392"/>
    <w:rsid w:val="001400DD"/>
    <w:rsid w:val="00145778"/>
    <w:rsid w:val="001523B1"/>
    <w:rsid w:val="001963FE"/>
    <w:rsid w:val="001D4F29"/>
    <w:rsid w:val="00202D4B"/>
    <w:rsid w:val="00216B71"/>
    <w:rsid w:val="00223698"/>
    <w:rsid w:val="0023183E"/>
    <w:rsid w:val="0025766E"/>
    <w:rsid w:val="002C6E0E"/>
    <w:rsid w:val="00311978"/>
    <w:rsid w:val="0031377C"/>
    <w:rsid w:val="0031782E"/>
    <w:rsid w:val="00321CE6"/>
    <w:rsid w:val="00330EC2"/>
    <w:rsid w:val="00345839"/>
    <w:rsid w:val="003738D1"/>
    <w:rsid w:val="003865DB"/>
    <w:rsid w:val="00397843"/>
    <w:rsid w:val="003A1BDD"/>
    <w:rsid w:val="003A2EA1"/>
    <w:rsid w:val="003A4060"/>
    <w:rsid w:val="003E46E6"/>
    <w:rsid w:val="003F7955"/>
    <w:rsid w:val="00406A14"/>
    <w:rsid w:val="004242CA"/>
    <w:rsid w:val="00446E8B"/>
    <w:rsid w:val="004511A6"/>
    <w:rsid w:val="00472BA5"/>
    <w:rsid w:val="00475701"/>
    <w:rsid w:val="004908DD"/>
    <w:rsid w:val="004A0EC8"/>
    <w:rsid w:val="004B6A8C"/>
    <w:rsid w:val="004C6C2C"/>
    <w:rsid w:val="00501E7E"/>
    <w:rsid w:val="0050767A"/>
    <w:rsid w:val="00546A40"/>
    <w:rsid w:val="005620F0"/>
    <w:rsid w:val="00565AA3"/>
    <w:rsid w:val="00573D2F"/>
    <w:rsid w:val="005774BC"/>
    <w:rsid w:val="005836BA"/>
    <w:rsid w:val="005A79AF"/>
    <w:rsid w:val="005B12E2"/>
    <w:rsid w:val="005D5CDF"/>
    <w:rsid w:val="005E066A"/>
    <w:rsid w:val="00600414"/>
    <w:rsid w:val="006125AB"/>
    <w:rsid w:val="006269B3"/>
    <w:rsid w:val="00655A96"/>
    <w:rsid w:val="00656EE8"/>
    <w:rsid w:val="0067030F"/>
    <w:rsid w:val="006719A8"/>
    <w:rsid w:val="006867B2"/>
    <w:rsid w:val="00692614"/>
    <w:rsid w:val="006A1510"/>
    <w:rsid w:val="006A6562"/>
    <w:rsid w:val="006B063B"/>
    <w:rsid w:val="006B6032"/>
    <w:rsid w:val="006C7CC7"/>
    <w:rsid w:val="006D38FA"/>
    <w:rsid w:val="006F1E0D"/>
    <w:rsid w:val="006F592D"/>
    <w:rsid w:val="007155AC"/>
    <w:rsid w:val="00743047"/>
    <w:rsid w:val="0074338C"/>
    <w:rsid w:val="0074474B"/>
    <w:rsid w:val="00757C61"/>
    <w:rsid w:val="00777CD4"/>
    <w:rsid w:val="007863B7"/>
    <w:rsid w:val="007A3F51"/>
    <w:rsid w:val="007B44CC"/>
    <w:rsid w:val="007C5331"/>
    <w:rsid w:val="007D0475"/>
    <w:rsid w:val="007E1295"/>
    <w:rsid w:val="00817CB0"/>
    <w:rsid w:val="00824895"/>
    <w:rsid w:val="008310DE"/>
    <w:rsid w:val="00831D62"/>
    <w:rsid w:val="008345E3"/>
    <w:rsid w:val="00836D3B"/>
    <w:rsid w:val="00852598"/>
    <w:rsid w:val="00875797"/>
    <w:rsid w:val="008C0CA7"/>
    <w:rsid w:val="008F73F4"/>
    <w:rsid w:val="00902306"/>
    <w:rsid w:val="00921480"/>
    <w:rsid w:val="0093450C"/>
    <w:rsid w:val="009C0DAB"/>
    <w:rsid w:val="009E3218"/>
    <w:rsid w:val="009E57E5"/>
    <w:rsid w:val="00A019CA"/>
    <w:rsid w:val="00A07680"/>
    <w:rsid w:val="00A1470A"/>
    <w:rsid w:val="00A31876"/>
    <w:rsid w:val="00A3778D"/>
    <w:rsid w:val="00A645DE"/>
    <w:rsid w:val="00A718CE"/>
    <w:rsid w:val="00AA24EF"/>
    <w:rsid w:val="00AE1243"/>
    <w:rsid w:val="00AF03C7"/>
    <w:rsid w:val="00B2286A"/>
    <w:rsid w:val="00B51381"/>
    <w:rsid w:val="00B57438"/>
    <w:rsid w:val="00B70126"/>
    <w:rsid w:val="00B8127F"/>
    <w:rsid w:val="00B96849"/>
    <w:rsid w:val="00BA082E"/>
    <w:rsid w:val="00BB0D42"/>
    <w:rsid w:val="00C16F7A"/>
    <w:rsid w:val="00C17EEA"/>
    <w:rsid w:val="00C459AD"/>
    <w:rsid w:val="00C534F9"/>
    <w:rsid w:val="00C63BB8"/>
    <w:rsid w:val="00C67C1A"/>
    <w:rsid w:val="00C80F2B"/>
    <w:rsid w:val="00C871AC"/>
    <w:rsid w:val="00C96745"/>
    <w:rsid w:val="00CA1447"/>
    <w:rsid w:val="00CA1AE5"/>
    <w:rsid w:val="00CA4DA2"/>
    <w:rsid w:val="00D11BE3"/>
    <w:rsid w:val="00D16C04"/>
    <w:rsid w:val="00D27277"/>
    <w:rsid w:val="00D47BE6"/>
    <w:rsid w:val="00D54A7C"/>
    <w:rsid w:val="00D8210F"/>
    <w:rsid w:val="00D84E6C"/>
    <w:rsid w:val="00DA1687"/>
    <w:rsid w:val="00DA3A62"/>
    <w:rsid w:val="00DB2A04"/>
    <w:rsid w:val="00DB6329"/>
    <w:rsid w:val="00E010A1"/>
    <w:rsid w:val="00E14C35"/>
    <w:rsid w:val="00E15337"/>
    <w:rsid w:val="00E15447"/>
    <w:rsid w:val="00E15BC7"/>
    <w:rsid w:val="00E35F11"/>
    <w:rsid w:val="00E826FC"/>
    <w:rsid w:val="00E9289B"/>
    <w:rsid w:val="00E97AEF"/>
    <w:rsid w:val="00EB1C18"/>
    <w:rsid w:val="00EB2BB1"/>
    <w:rsid w:val="00EC5F07"/>
    <w:rsid w:val="00EC79B3"/>
    <w:rsid w:val="00ED06DE"/>
    <w:rsid w:val="00F04B31"/>
    <w:rsid w:val="00F32009"/>
    <w:rsid w:val="00F458CC"/>
    <w:rsid w:val="00F70B6A"/>
    <w:rsid w:val="00F941D4"/>
    <w:rsid w:val="00FA0642"/>
    <w:rsid w:val="00FB4850"/>
    <w:rsid w:val="00FB62DC"/>
    <w:rsid w:val="00FD1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3450C"/>
    <w:rPr>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004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656EE8"/>
    <w:rPr>
      <w:color w:val="0000FF"/>
      <w:u w:val="single"/>
    </w:rPr>
  </w:style>
  <w:style w:type="paragraph" w:styleId="BalloonText">
    <w:name w:val="Balloon Text"/>
    <w:basedOn w:val="Normal"/>
    <w:link w:val="BalloonTextChar"/>
    <w:rsid w:val="00345839"/>
    <w:rPr>
      <w:rFonts w:ascii="Tahoma" w:hAnsi="Tahoma" w:cs="Tahoma"/>
      <w:sz w:val="16"/>
      <w:szCs w:val="16"/>
    </w:rPr>
  </w:style>
  <w:style w:type="character" w:customStyle="1" w:styleId="BalloonTextChar">
    <w:name w:val="Balloon Text Char"/>
    <w:basedOn w:val="DefaultParagraphFont"/>
    <w:link w:val="BalloonText"/>
    <w:rsid w:val="00345839"/>
    <w:rPr>
      <w:rFonts w:ascii="Tahoma" w:hAnsi="Tahoma" w:cs="Tahoma"/>
      <w:sz w:val="16"/>
      <w:szCs w:val="16"/>
      <w:lang w:val="en-CA"/>
    </w:rPr>
  </w:style>
  <w:style w:type="paragraph" w:styleId="ListParagraph">
    <w:name w:val="List Paragraph"/>
    <w:basedOn w:val="Normal"/>
    <w:uiPriority w:val="34"/>
    <w:qFormat/>
    <w:rsid w:val="00345839"/>
    <w:pPr>
      <w:ind w:left="720"/>
      <w:contextualSpacing/>
    </w:pPr>
  </w:style>
  <w:style w:type="character" w:styleId="FollowedHyperlink">
    <w:name w:val="FollowedHyperlink"/>
    <w:basedOn w:val="DefaultParagraphFont"/>
    <w:rsid w:val="00345839"/>
    <w:rPr>
      <w:color w:val="800080" w:themeColor="followedHyperlink"/>
      <w:u w:val="single"/>
    </w:rPr>
  </w:style>
  <w:style w:type="paragraph" w:styleId="NormalWeb">
    <w:name w:val="Normal (Web)"/>
    <w:basedOn w:val="Normal"/>
    <w:uiPriority w:val="99"/>
    <w:unhideWhenUsed/>
    <w:rsid w:val="00AE1243"/>
    <w:pPr>
      <w:spacing w:before="100" w:beforeAutospacing="1" w:after="100" w:afterAutospacing="1"/>
    </w:pPr>
    <w:rPr>
      <w:rFonts w:eastAsiaTheme="minorHAnsi"/>
      <w:lang w:val="en-US"/>
    </w:rPr>
  </w:style>
  <w:style w:type="character" w:styleId="Strong">
    <w:name w:val="Strong"/>
    <w:basedOn w:val="DefaultParagraphFont"/>
    <w:uiPriority w:val="22"/>
    <w:qFormat/>
    <w:rsid w:val="000221F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3450C"/>
    <w:rPr>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004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656EE8"/>
    <w:rPr>
      <w:color w:val="0000FF"/>
      <w:u w:val="single"/>
    </w:rPr>
  </w:style>
  <w:style w:type="paragraph" w:styleId="BalloonText">
    <w:name w:val="Balloon Text"/>
    <w:basedOn w:val="Normal"/>
    <w:link w:val="BalloonTextChar"/>
    <w:rsid w:val="00345839"/>
    <w:rPr>
      <w:rFonts w:ascii="Tahoma" w:hAnsi="Tahoma" w:cs="Tahoma"/>
      <w:sz w:val="16"/>
      <w:szCs w:val="16"/>
    </w:rPr>
  </w:style>
  <w:style w:type="character" w:customStyle="1" w:styleId="BalloonTextChar">
    <w:name w:val="Balloon Text Char"/>
    <w:basedOn w:val="DefaultParagraphFont"/>
    <w:link w:val="BalloonText"/>
    <w:rsid w:val="00345839"/>
    <w:rPr>
      <w:rFonts w:ascii="Tahoma" w:hAnsi="Tahoma" w:cs="Tahoma"/>
      <w:sz w:val="16"/>
      <w:szCs w:val="16"/>
      <w:lang w:val="en-CA"/>
    </w:rPr>
  </w:style>
  <w:style w:type="paragraph" w:styleId="ListParagraph">
    <w:name w:val="List Paragraph"/>
    <w:basedOn w:val="Normal"/>
    <w:uiPriority w:val="34"/>
    <w:qFormat/>
    <w:rsid w:val="00345839"/>
    <w:pPr>
      <w:ind w:left="720"/>
      <w:contextualSpacing/>
    </w:pPr>
  </w:style>
  <w:style w:type="character" w:styleId="FollowedHyperlink">
    <w:name w:val="FollowedHyperlink"/>
    <w:basedOn w:val="DefaultParagraphFont"/>
    <w:rsid w:val="00345839"/>
    <w:rPr>
      <w:color w:val="800080" w:themeColor="followedHyperlink"/>
      <w:u w:val="single"/>
    </w:rPr>
  </w:style>
  <w:style w:type="paragraph" w:styleId="NormalWeb">
    <w:name w:val="Normal (Web)"/>
    <w:basedOn w:val="Normal"/>
    <w:uiPriority w:val="99"/>
    <w:unhideWhenUsed/>
    <w:rsid w:val="00AE1243"/>
    <w:pPr>
      <w:spacing w:before="100" w:beforeAutospacing="1" w:after="100" w:afterAutospacing="1"/>
    </w:pPr>
    <w:rPr>
      <w:rFonts w:eastAsiaTheme="minorHAnsi"/>
      <w:lang w:val="en-US"/>
    </w:rPr>
  </w:style>
  <w:style w:type="character" w:styleId="Strong">
    <w:name w:val="Strong"/>
    <w:basedOn w:val="DefaultParagraphFont"/>
    <w:uiPriority w:val="22"/>
    <w:qFormat/>
    <w:rsid w:val="000221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148786">
      <w:bodyDiv w:val="1"/>
      <w:marLeft w:val="0"/>
      <w:marRight w:val="0"/>
      <w:marTop w:val="0"/>
      <w:marBottom w:val="0"/>
      <w:divBdr>
        <w:top w:val="none" w:sz="0" w:space="0" w:color="auto"/>
        <w:left w:val="none" w:sz="0" w:space="0" w:color="auto"/>
        <w:bottom w:val="none" w:sz="0" w:space="0" w:color="auto"/>
        <w:right w:val="none" w:sz="0" w:space="0" w:color="auto"/>
      </w:divBdr>
      <w:divsChild>
        <w:div w:id="500320792">
          <w:marLeft w:val="0"/>
          <w:marRight w:val="0"/>
          <w:marTop w:val="0"/>
          <w:marBottom w:val="0"/>
          <w:divBdr>
            <w:top w:val="none" w:sz="0" w:space="0" w:color="auto"/>
            <w:left w:val="none" w:sz="0" w:space="0" w:color="auto"/>
            <w:bottom w:val="none" w:sz="0" w:space="0" w:color="auto"/>
            <w:right w:val="none" w:sz="0" w:space="0" w:color="auto"/>
          </w:divBdr>
          <w:divsChild>
            <w:div w:id="297078746">
              <w:marLeft w:val="0"/>
              <w:marRight w:val="0"/>
              <w:marTop w:val="0"/>
              <w:marBottom w:val="150"/>
              <w:divBdr>
                <w:top w:val="single" w:sz="6" w:space="5" w:color="CCCCCC"/>
                <w:left w:val="single" w:sz="6" w:space="5" w:color="CCCCCC"/>
                <w:bottom w:val="single" w:sz="6" w:space="5" w:color="CCCCCC"/>
                <w:right w:val="single" w:sz="6" w:space="5" w:color="CCCCCC"/>
              </w:divBdr>
            </w:div>
          </w:divsChild>
        </w:div>
      </w:divsChild>
    </w:div>
    <w:div w:id="749808940">
      <w:bodyDiv w:val="1"/>
      <w:marLeft w:val="0"/>
      <w:marRight w:val="0"/>
      <w:marTop w:val="0"/>
      <w:marBottom w:val="0"/>
      <w:divBdr>
        <w:top w:val="none" w:sz="0" w:space="0" w:color="auto"/>
        <w:left w:val="none" w:sz="0" w:space="0" w:color="auto"/>
        <w:bottom w:val="none" w:sz="0" w:space="0" w:color="auto"/>
        <w:right w:val="none" w:sz="0" w:space="0" w:color="auto"/>
      </w:divBdr>
    </w:div>
    <w:div w:id="832255301">
      <w:bodyDiv w:val="1"/>
      <w:marLeft w:val="0"/>
      <w:marRight w:val="0"/>
      <w:marTop w:val="0"/>
      <w:marBottom w:val="0"/>
      <w:divBdr>
        <w:top w:val="none" w:sz="0" w:space="0" w:color="auto"/>
        <w:left w:val="none" w:sz="0" w:space="0" w:color="auto"/>
        <w:bottom w:val="none" w:sz="0" w:space="0" w:color="auto"/>
        <w:right w:val="none" w:sz="0" w:space="0" w:color="auto"/>
      </w:divBdr>
      <w:divsChild>
        <w:div w:id="1865748459">
          <w:marLeft w:val="547"/>
          <w:marRight w:val="0"/>
          <w:marTop w:val="154"/>
          <w:marBottom w:val="0"/>
          <w:divBdr>
            <w:top w:val="none" w:sz="0" w:space="0" w:color="auto"/>
            <w:left w:val="none" w:sz="0" w:space="0" w:color="auto"/>
            <w:bottom w:val="none" w:sz="0" w:space="0" w:color="auto"/>
            <w:right w:val="none" w:sz="0" w:space="0" w:color="auto"/>
          </w:divBdr>
        </w:div>
      </w:divsChild>
    </w:div>
    <w:div w:id="1266033667">
      <w:bodyDiv w:val="1"/>
      <w:marLeft w:val="0"/>
      <w:marRight w:val="0"/>
      <w:marTop w:val="0"/>
      <w:marBottom w:val="0"/>
      <w:divBdr>
        <w:top w:val="none" w:sz="0" w:space="0" w:color="auto"/>
        <w:left w:val="none" w:sz="0" w:space="0" w:color="auto"/>
        <w:bottom w:val="none" w:sz="0" w:space="0" w:color="auto"/>
        <w:right w:val="none" w:sz="0" w:space="0" w:color="auto"/>
      </w:divBdr>
      <w:divsChild>
        <w:div w:id="1625892315">
          <w:marLeft w:val="0"/>
          <w:marRight w:val="0"/>
          <w:marTop w:val="0"/>
          <w:marBottom w:val="0"/>
          <w:divBdr>
            <w:top w:val="none" w:sz="0" w:space="0" w:color="auto"/>
            <w:left w:val="none" w:sz="0" w:space="0" w:color="auto"/>
            <w:bottom w:val="none" w:sz="0" w:space="0" w:color="auto"/>
            <w:right w:val="none" w:sz="0" w:space="0" w:color="auto"/>
          </w:divBdr>
        </w:div>
      </w:divsChild>
    </w:div>
    <w:div w:id="1340036083">
      <w:bodyDiv w:val="1"/>
      <w:marLeft w:val="0"/>
      <w:marRight w:val="0"/>
      <w:marTop w:val="0"/>
      <w:marBottom w:val="0"/>
      <w:divBdr>
        <w:top w:val="none" w:sz="0" w:space="0" w:color="auto"/>
        <w:left w:val="none" w:sz="0" w:space="0" w:color="auto"/>
        <w:bottom w:val="none" w:sz="0" w:space="0" w:color="auto"/>
        <w:right w:val="none" w:sz="0" w:space="0" w:color="auto"/>
      </w:divBdr>
    </w:div>
    <w:div w:id="1658419285">
      <w:bodyDiv w:val="1"/>
      <w:marLeft w:val="0"/>
      <w:marRight w:val="0"/>
      <w:marTop w:val="0"/>
      <w:marBottom w:val="0"/>
      <w:divBdr>
        <w:top w:val="none" w:sz="0" w:space="0" w:color="auto"/>
        <w:left w:val="none" w:sz="0" w:space="0" w:color="auto"/>
        <w:bottom w:val="none" w:sz="0" w:space="0" w:color="auto"/>
        <w:right w:val="none" w:sz="0" w:space="0" w:color="auto"/>
      </w:divBdr>
    </w:div>
    <w:div w:id="1814328716">
      <w:bodyDiv w:val="1"/>
      <w:marLeft w:val="0"/>
      <w:marRight w:val="0"/>
      <w:marTop w:val="0"/>
      <w:marBottom w:val="0"/>
      <w:divBdr>
        <w:top w:val="none" w:sz="0" w:space="0" w:color="auto"/>
        <w:left w:val="none" w:sz="0" w:space="0" w:color="auto"/>
        <w:bottom w:val="none" w:sz="0" w:space="0" w:color="auto"/>
        <w:right w:val="none" w:sz="0" w:space="0" w:color="auto"/>
      </w:divBdr>
      <w:divsChild>
        <w:div w:id="1949004454">
          <w:marLeft w:val="0"/>
          <w:marRight w:val="0"/>
          <w:marTop w:val="0"/>
          <w:marBottom w:val="0"/>
          <w:divBdr>
            <w:top w:val="none" w:sz="0" w:space="0" w:color="auto"/>
            <w:left w:val="none" w:sz="0" w:space="0" w:color="auto"/>
            <w:bottom w:val="none" w:sz="0" w:space="0" w:color="auto"/>
            <w:right w:val="none" w:sz="0" w:space="0" w:color="auto"/>
          </w:divBdr>
          <w:divsChild>
            <w:div w:id="473182638">
              <w:marLeft w:val="0"/>
              <w:marRight w:val="0"/>
              <w:marTop w:val="0"/>
              <w:marBottom w:val="0"/>
              <w:divBdr>
                <w:top w:val="none" w:sz="0" w:space="0" w:color="auto"/>
                <w:left w:val="none" w:sz="0" w:space="0" w:color="auto"/>
                <w:bottom w:val="none" w:sz="0" w:space="0" w:color="auto"/>
                <w:right w:val="none" w:sz="0" w:space="0" w:color="auto"/>
              </w:divBdr>
              <w:divsChild>
                <w:div w:id="568539485">
                  <w:marLeft w:val="0"/>
                  <w:marRight w:val="0"/>
                  <w:marTop w:val="0"/>
                  <w:marBottom w:val="0"/>
                  <w:divBdr>
                    <w:top w:val="none" w:sz="0" w:space="0" w:color="auto"/>
                    <w:left w:val="none" w:sz="0" w:space="0" w:color="auto"/>
                    <w:bottom w:val="none" w:sz="0" w:space="0" w:color="auto"/>
                    <w:right w:val="none" w:sz="0" w:space="0" w:color="auto"/>
                  </w:divBdr>
                  <w:divsChild>
                    <w:div w:id="1301226880">
                      <w:marLeft w:val="600"/>
                      <w:marRight w:val="0"/>
                      <w:marTop w:val="75"/>
                      <w:marBottom w:val="300"/>
                      <w:divBdr>
                        <w:top w:val="none" w:sz="0" w:space="0" w:color="auto"/>
                        <w:left w:val="none" w:sz="0" w:space="0" w:color="auto"/>
                        <w:bottom w:val="none" w:sz="0" w:space="0" w:color="auto"/>
                        <w:right w:val="none" w:sz="0" w:space="0" w:color="auto"/>
                      </w:divBdr>
                      <w:divsChild>
                        <w:div w:id="1063410389">
                          <w:marLeft w:val="0"/>
                          <w:marRight w:val="0"/>
                          <w:marTop w:val="0"/>
                          <w:marBottom w:val="0"/>
                          <w:divBdr>
                            <w:top w:val="none" w:sz="0" w:space="0" w:color="auto"/>
                            <w:left w:val="none" w:sz="0" w:space="0" w:color="auto"/>
                            <w:bottom w:val="none" w:sz="0" w:space="0" w:color="auto"/>
                            <w:right w:val="none" w:sz="0" w:space="0" w:color="auto"/>
                          </w:divBdr>
                          <w:divsChild>
                            <w:div w:id="160603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6218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llani@ucalgary.ca" TargetMode="External"/><Relationship Id="rId13" Type="http://schemas.openxmlformats.org/officeDocument/2006/relationships/hyperlink" Target="http://cesdqle.wikispaces.com" TargetMode="External"/><Relationship Id="rId18" Type="http://schemas.openxmlformats.org/officeDocument/2006/relationships/hyperlink" Target="http://www.uleth.ca/education/sites/education/files/AISI%20V1%201%204%20Fall%202011.pdf" TargetMode="External"/><Relationship Id="rId3" Type="http://schemas.microsoft.com/office/2007/relationships/stylesWithEffects" Target="stylesWithEffects.xml"/><Relationship Id="rId21" Type="http://schemas.openxmlformats.org/officeDocument/2006/relationships/hyperlink" Target="http://www.uleth.ca/education/research/research-centers/aisi/aisi-journal/new-issue/vol1-no1-2011" TargetMode="External"/><Relationship Id="rId7" Type="http://schemas.openxmlformats.org/officeDocument/2006/relationships/hyperlink" Target="http://education.alberta.ca/apps/aisi/registration/" TargetMode="External"/><Relationship Id="rId12" Type="http://schemas.openxmlformats.org/officeDocument/2006/relationships/hyperlink" Target="http://tinyurl.com/LearningPortal-Registration" TargetMode="External"/><Relationship Id="rId17" Type="http://schemas.openxmlformats.org/officeDocument/2006/relationships/hyperlink" Target="http://www.uleth.ca/education/sites/education/files/AISI%20V1%201%203%20Fall%202011.pdf" TargetMode="External"/><Relationship Id="rId2" Type="http://schemas.openxmlformats.org/officeDocument/2006/relationships/styles" Target="styles.xml"/><Relationship Id="rId16" Type="http://schemas.openxmlformats.org/officeDocument/2006/relationships/hyperlink" Target="http://www.uleth.ca/education/sites/education/files/AISI%20V1%201%202%20Fall%202011.pdf" TargetMode="External"/><Relationship Id="rId20" Type="http://schemas.openxmlformats.org/officeDocument/2006/relationships/hyperlink" Target="http://www.uleth.ca/education/sites/education/files/AISI%20V1%201%206%20Fall%202011.pdf" TargetMode="External"/><Relationship Id="rId1" Type="http://schemas.openxmlformats.org/officeDocument/2006/relationships/numbering" Target="numbering.xml"/><Relationship Id="rId6" Type="http://schemas.openxmlformats.org/officeDocument/2006/relationships/hyperlink" Target="http://cesd-aisi-5.wikispaces.com/" TargetMode="External"/><Relationship Id="rId11" Type="http://schemas.openxmlformats.org/officeDocument/2006/relationships/hyperlink" Target="http://learning.arpdc.ab.ca"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uleth.ca/education/sites/education/files/AISI%20V1%201%201%20Fall%202011.pdf" TargetMode="External"/><Relationship Id="rId23" Type="http://schemas.openxmlformats.org/officeDocument/2006/relationships/fontTable" Target="fontTable.xml"/><Relationship Id="rId10" Type="http://schemas.openxmlformats.org/officeDocument/2006/relationships/hyperlink" Target="mailto:adams@uleth.ca" TargetMode="External"/><Relationship Id="rId19" Type="http://schemas.openxmlformats.org/officeDocument/2006/relationships/hyperlink" Target="http://www.uleth.ca/education/sites/education/files/AISI%20V1%201%205%20Fall%202011.pdf" TargetMode="External"/><Relationship Id="rId4" Type="http://schemas.openxmlformats.org/officeDocument/2006/relationships/settings" Target="settings.xml"/><Relationship Id="rId9" Type="http://schemas.openxmlformats.org/officeDocument/2006/relationships/hyperlink" Target="http://www.ucalgary.ca/gpe/content/aisi-leadership" TargetMode="External"/><Relationship Id="rId14" Type="http://schemas.openxmlformats.org/officeDocument/2006/relationships/hyperlink" Target="http://www.udlcenter.org/aboutudl/udlguidelines/downloads" TargetMode="External"/><Relationship Id="rId22" Type="http://schemas.openxmlformats.org/officeDocument/2006/relationships/hyperlink" Target="http://cesdaisi.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2</Pages>
  <Words>729</Words>
  <Characters>4161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AISI Updates</vt:lpstr>
    </vt:vector>
  </TitlesOfParts>
  <Company>Chinooks Edge School Division No. 73</Company>
  <LinksUpToDate>false</LinksUpToDate>
  <CharactersWithSpaces>4881</CharactersWithSpaces>
  <SharedDoc>false</SharedDoc>
  <HLinks>
    <vt:vector size="6" baseType="variant">
      <vt:variant>
        <vt:i4>3604556</vt:i4>
      </vt:variant>
      <vt:variant>
        <vt:i4>0</vt:i4>
      </vt:variant>
      <vt:variant>
        <vt:i4>0</vt:i4>
      </vt:variant>
      <vt:variant>
        <vt:i4>5</vt:i4>
      </vt:variant>
      <vt:variant>
        <vt:lpwstr>mailto:jhartigan@chinooksedge.ab.ca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AISI Updates</dc:title>
  <dc:creator>lsteele</dc:creator>
  <cp:lastModifiedBy>Technology Services</cp:lastModifiedBy>
  <cp:revision>10</cp:revision>
  <cp:lastPrinted>2008-11-27T22:47:00Z</cp:lastPrinted>
  <dcterms:created xsi:type="dcterms:W3CDTF">2012-01-13T18:31:00Z</dcterms:created>
  <dcterms:modified xsi:type="dcterms:W3CDTF">2012-01-21T16:52:00Z</dcterms:modified>
</cp:coreProperties>
</file>